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760" w:rsidRDefault="003E20CC">
      <w:pPr>
        <w:shd w:val="clear" w:color="auto" w:fill="FFFFFF"/>
        <w:spacing w:line="750" w:lineRule="atLeast"/>
        <w:jc w:val="center"/>
        <w:rPr>
          <w:rStyle w:val="NormalCharacter"/>
          <w:b/>
          <w:color w:val="000000"/>
          <w:sz w:val="36"/>
          <w:szCs w:val="36"/>
        </w:rPr>
      </w:pPr>
      <w:r>
        <w:rPr>
          <w:rStyle w:val="NormalCharacter"/>
          <w:b/>
          <w:color w:val="000000"/>
          <w:sz w:val="36"/>
          <w:szCs w:val="36"/>
        </w:rPr>
        <w:t>上海工商职业技术学院</w:t>
      </w:r>
    </w:p>
    <w:p w:rsidR="00E56760" w:rsidRDefault="003E20CC">
      <w:pPr>
        <w:shd w:val="clear" w:color="auto" w:fill="FFFFFF"/>
        <w:spacing w:line="750" w:lineRule="atLeast"/>
        <w:jc w:val="center"/>
        <w:rPr>
          <w:rStyle w:val="NormalCharacter"/>
          <w:rFonts w:ascii="Verdana" w:hAnsi="Verdana" w:cs="宋体"/>
          <w:b/>
          <w:bCs/>
          <w:kern w:val="0"/>
          <w:sz w:val="36"/>
          <w:szCs w:val="36"/>
        </w:rPr>
      </w:pPr>
      <w:r>
        <w:rPr>
          <w:rStyle w:val="NormalCharacter"/>
          <w:rFonts w:ascii="Verdana" w:hAnsi="Verdana" w:cs="宋体"/>
          <w:b/>
          <w:bCs/>
          <w:kern w:val="0"/>
          <w:sz w:val="36"/>
          <w:szCs w:val="36"/>
        </w:rPr>
        <w:t>资源访问查询系统采购招标公告</w:t>
      </w:r>
    </w:p>
    <w:p w:rsidR="00E56760" w:rsidRDefault="003E20CC">
      <w:pPr>
        <w:shd w:val="clear" w:color="auto" w:fill="FDFDFD"/>
        <w:spacing w:before="100" w:beforeAutospacing="1" w:after="100" w:afterAutospacing="1" w:line="270" w:lineRule="atLeast"/>
        <w:ind w:firstLineChars="1000" w:firstLine="2400"/>
        <w:jc w:val="left"/>
        <w:rPr>
          <w:rStyle w:val="NormalCharacter"/>
          <w:rFonts w:ascii="宋体" w:hAnsi="宋体"/>
          <w:color w:val="FF0000"/>
          <w:kern w:val="0"/>
          <w:sz w:val="24"/>
          <w:szCs w:val="24"/>
        </w:rPr>
      </w:pPr>
      <w:r>
        <w:rPr>
          <w:rStyle w:val="NormalCharacter"/>
          <w:rFonts w:ascii="宋体" w:hAnsi="宋体"/>
          <w:color w:val="000000"/>
          <w:kern w:val="0"/>
          <w:sz w:val="24"/>
          <w:szCs w:val="24"/>
        </w:rPr>
        <w:t>招标编号：</w:t>
      </w:r>
      <w:r w:rsidR="00FE5FC8">
        <w:rPr>
          <w:rStyle w:val="NormalCharacter"/>
          <w:rFonts w:ascii="宋体" w:hAnsi="宋体" w:hint="eastAsia"/>
          <w:color w:val="000000"/>
          <w:kern w:val="0"/>
          <w:sz w:val="24"/>
          <w:szCs w:val="24"/>
        </w:rPr>
        <w:t>GS-2020-16</w:t>
      </w:r>
    </w:p>
    <w:p w:rsidR="00E56760" w:rsidRDefault="003E20CC">
      <w:pPr>
        <w:spacing w:line="276" w:lineRule="auto"/>
        <w:rPr>
          <w:rStyle w:val="NormalCharacter"/>
          <w:rFonts w:ascii="宋体" w:hAnsi="宋体"/>
          <w:color w:val="000000"/>
          <w:kern w:val="0"/>
          <w:sz w:val="24"/>
          <w:szCs w:val="24"/>
        </w:rPr>
      </w:pPr>
      <w:r>
        <w:rPr>
          <w:rStyle w:val="NormalCharacter"/>
          <w:rFonts w:ascii="宋体" w:hAnsi="宋体"/>
          <w:color w:val="000000"/>
          <w:kern w:val="0"/>
          <w:sz w:val="24"/>
          <w:szCs w:val="24"/>
        </w:rPr>
        <w:t>各公司、厂商：</w:t>
      </w:r>
    </w:p>
    <w:p w:rsidR="00E56760" w:rsidRDefault="003E20CC">
      <w:pPr>
        <w:spacing w:line="276" w:lineRule="auto"/>
        <w:ind w:firstLineChars="200" w:firstLine="480"/>
        <w:rPr>
          <w:rStyle w:val="NormalCharacter"/>
          <w:rFonts w:ascii="宋体" w:hAnsi="宋体"/>
          <w:color w:val="000000"/>
          <w:kern w:val="0"/>
          <w:sz w:val="24"/>
          <w:szCs w:val="24"/>
        </w:rPr>
      </w:pPr>
      <w:r>
        <w:rPr>
          <w:rStyle w:val="NormalCharacter"/>
          <w:rFonts w:ascii="宋体" w:hAnsi="宋体"/>
          <w:color w:val="000000"/>
          <w:kern w:val="0"/>
          <w:sz w:val="24"/>
          <w:szCs w:val="24"/>
        </w:rPr>
        <w:t>根据《中华人民共和国招标投标法》及有关法律法规和规章规定，上海工商职业技术学院就资源访问查询系统进行公开招标采购，欢迎具有资质和能力的单位前来投标。</w:t>
      </w:r>
    </w:p>
    <w:p w:rsidR="00E56760" w:rsidRDefault="003E20CC">
      <w:pPr>
        <w:pStyle w:val="HtmlNormal"/>
        <w:spacing w:before="0" w:after="240"/>
        <w:jc w:val="both"/>
        <w:rPr>
          <w:rStyle w:val="NormalCharacter"/>
          <w:rFonts w:cs="宋体"/>
          <w:b/>
          <w:bCs/>
          <w:color w:val="000000"/>
        </w:rPr>
      </w:pPr>
      <w:r>
        <w:rPr>
          <w:rStyle w:val="NormalCharacter"/>
          <w:rFonts w:cs="宋体"/>
          <w:b/>
          <w:bCs/>
          <w:color w:val="000000"/>
        </w:rPr>
        <w:t>一、建设背景</w:t>
      </w:r>
    </w:p>
    <w:p w:rsidR="00E56760" w:rsidRDefault="003E20CC">
      <w:pPr>
        <w:spacing w:line="276" w:lineRule="auto"/>
        <w:ind w:firstLineChars="200" w:firstLine="480"/>
        <w:rPr>
          <w:rStyle w:val="NormalCharacter"/>
          <w:rFonts w:ascii="宋体" w:hAnsi="宋体"/>
          <w:color w:val="000000"/>
          <w:kern w:val="0"/>
          <w:sz w:val="24"/>
          <w:szCs w:val="24"/>
        </w:rPr>
      </w:pPr>
      <w:r>
        <w:rPr>
          <w:rStyle w:val="NormalCharacter"/>
          <w:rFonts w:ascii="宋体" w:hAnsi="宋体"/>
          <w:color w:val="000000"/>
          <w:kern w:val="0"/>
          <w:sz w:val="24"/>
          <w:szCs w:val="24"/>
        </w:rPr>
        <w:t>随着上海工商职业技术学院信息化建设的不断发展，拥有的WEB类资源也随之增多。对这些资源的管理已成为校园网信息化建设工作中极为重要的一部分，今年疫情以来，师生从校外访问校内资源的需求急剧增加,管理过程中各种问题也逐渐显露,传统的管理方案无法对所有学校WEB资源进行统一化的安全管理和访问控制管理；内网WEB类资源的外网访问方式易用性差。为了进一步提升学校的教学科研水平，为师生提供优质教学资源服务，拟采购教学资源访问查询系统。</w:t>
      </w:r>
    </w:p>
    <w:p w:rsidR="00E56760" w:rsidRDefault="003E20CC">
      <w:pPr>
        <w:pStyle w:val="HtmlNormal"/>
        <w:spacing w:before="0" w:after="240"/>
        <w:jc w:val="both"/>
        <w:rPr>
          <w:rStyle w:val="NormalCharacter"/>
          <w:rFonts w:cs="宋体"/>
          <w:b/>
          <w:bCs/>
          <w:color w:val="000000"/>
        </w:rPr>
      </w:pPr>
      <w:r>
        <w:rPr>
          <w:rStyle w:val="NormalCharacter"/>
          <w:rFonts w:cs="宋体"/>
          <w:b/>
          <w:bCs/>
          <w:color w:val="000000"/>
        </w:rPr>
        <w:t>二、建设要求</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教学资源访问查询系统功能要求如下：</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1）对购买的电子资源进行统一发布与管理。最终用户通过网页免安装、免插件直接访问，同时支持通过动态口令认证登录，匹配移动端不同系统，并支持登录后自定义导航页面。</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2）灵活地管理各类资源的访问控制策略，并通过本系统来管理资源安全策略并进行相关的审计。</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3）能够在特定的时间段内限制电子资源的下载量。</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4）能够记录用户访问和下载电子资源的日志。</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5）能够根据不同身份提供不同的电子资源访问内容。</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6）终端用户无需安装插件或客户端直接提供WEB方式进行资源访问。</w:t>
      </w:r>
    </w:p>
    <w:p w:rsidR="00E56760" w:rsidRDefault="003E20CC">
      <w:pPr>
        <w:pStyle w:val="HtmlNormal"/>
        <w:spacing w:before="0" w:beforeAutospacing="0" w:after="0" w:afterAutospacing="0" w:line="360" w:lineRule="auto"/>
        <w:jc w:val="both"/>
        <w:rPr>
          <w:rStyle w:val="NormalCharacter"/>
          <w:color w:val="000000"/>
        </w:rPr>
      </w:pPr>
      <w:r w:rsidRPr="00A04F83">
        <w:rPr>
          <w:rStyle w:val="NormalCharacter"/>
          <w:color w:val="000000"/>
          <w:highlight w:val="yellow"/>
        </w:rPr>
        <w:t>7）</w:t>
      </w:r>
      <w:r w:rsidRPr="00A04F83">
        <w:rPr>
          <w:rStyle w:val="NormalCharacter"/>
          <w:rFonts w:hint="eastAsia"/>
          <w:color w:val="000000"/>
          <w:highlight w:val="yellow"/>
        </w:rPr>
        <w:t>支持单点登录，统一身份认证</w:t>
      </w:r>
      <w:r w:rsidR="00A04F83" w:rsidRPr="00A04F83">
        <w:rPr>
          <w:rStyle w:val="NormalCharacter"/>
          <w:rFonts w:hint="eastAsia"/>
          <w:color w:val="000000"/>
          <w:highlight w:val="yellow"/>
        </w:rPr>
        <w:t>、界面定制</w:t>
      </w:r>
      <w:r w:rsidRPr="00A04F83">
        <w:rPr>
          <w:rStyle w:val="NormalCharacter"/>
          <w:color w:val="000000"/>
          <w:highlight w:val="yellow"/>
        </w:rPr>
        <w:t>。</w:t>
      </w:r>
    </w:p>
    <w:p w:rsidR="00E56760" w:rsidRDefault="003E20CC">
      <w:pPr>
        <w:pStyle w:val="HtmlNormal"/>
        <w:spacing w:before="0" w:after="240"/>
        <w:jc w:val="both"/>
        <w:rPr>
          <w:rStyle w:val="NormalCharacter"/>
          <w:rFonts w:cs="宋体"/>
          <w:b/>
          <w:bCs/>
          <w:color w:val="000000"/>
        </w:rPr>
      </w:pPr>
      <w:r>
        <w:rPr>
          <w:rStyle w:val="NormalCharacter"/>
          <w:rFonts w:cs="宋体"/>
          <w:b/>
          <w:bCs/>
          <w:color w:val="000000"/>
        </w:rPr>
        <w:t>三、采购内容及数量</w:t>
      </w:r>
    </w:p>
    <w:tbl>
      <w:tblPr>
        <w:tblW w:w="8771"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134"/>
        <w:gridCol w:w="3235"/>
        <w:gridCol w:w="1966"/>
        <w:gridCol w:w="2436"/>
      </w:tblGrid>
      <w:tr w:rsidR="00E56760">
        <w:trPr>
          <w:trHeight w:val="454"/>
        </w:trPr>
        <w:tc>
          <w:tcPr>
            <w:tcW w:w="1134"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0" w:firstLine="0"/>
              <w:jc w:val="center"/>
              <w:rPr>
                <w:rStyle w:val="NormalCharacter"/>
              </w:rPr>
            </w:pPr>
            <w:r>
              <w:rPr>
                <w:rStyle w:val="NormalCharacter"/>
              </w:rPr>
              <w:lastRenderedPageBreak/>
              <w:t>序号</w:t>
            </w:r>
          </w:p>
        </w:tc>
        <w:tc>
          <w:tcPr>
            <w:tcW w:w="3235"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0" w:firstLine="0"/>
              <w:jc w:val="center"/>
              <w:rPr>
                <w:rStyle w:val="NormalCharacter"/>
              </w:rPr>
            </w:pPr>
            <w:r>
              <w:rPr>
                <w:rStyle w:val="NormalCharacter"/>
              </w:rPr>
              <w:t>采购内容</w:t>
            </w:r>
          </w:p>
        </w:tc>
        <w:tc>
          <w:tcPr>
            <w:tcW w:w="1966"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350" w:firstLine="735"/>
              <w:rPr>
                <w:rStyle w:val="NormalCharacter"/>
              </w:rPr>
            </w:pPr>
            <w:r>
              <w:rPr>
                <w:rStyle w:val="NormalCharacter"/>
              </w:rPr>
              <w:t>数量</w:t>
            </w:r>
          </w:p>
        </w:tc>
        <w:tc>
          <w:tcPr>
            <w:tcW w:w="2436"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0" w:firstLine="0"/>
              <w:jc w:val="center"/>
              <w:rPr>
                <w:rStyle w:val="NormalCharacter"/>
              </w:rPr>
            </w:pPr>
            <w:r>
              <w:rPr>
                <w:rStyle w:val="NormalCharacter"/>
              </w:rPr>
              <w:t>单位</w:t>
            </w:r>
          </w:p>
        </w:tc>
      </w:tr>
      <w:tr w:rsidR="00E56760">
        <w:trPr>
          <w:trHeight w:val="454"/>
        </w:trPr>
        <w:tc>
          <w:tcPr>
            <w:tcW w:w="1134"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0" w:firstLine="0"/>
              <w:jc w:val="center"/>
              <w:rPr>
                <w:rStyle w:val="NormalCharacter"/>
              </w:rPr>
            </w:pPr>
            <w:r>
              <w:rPr>
                <w:rStyle w:val="NormalCharacter"/>
              </w:rPr>
              <w:t>1</w:t>
            </w:r>
          </w:p>
        </w:tc>
        <w:tc>
          <w:tcPr>
            <w:tcW w:w="3235"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0" w:firstLine="0"/>
              <w:jc w:val="center"/>
              <w:rPr>
                <w:rStyle w:val="NormalCharacter"/>
              </w:rPr>
            </w:pPr>
            <w:r>
              <w:rPr>
                <w:rStyle w:val="NormalCharacter"/>
              </w:rPr>
              <w:t>教学资源访问查询系统</w:t>
            </w:r>
          </w:p>
        </w:tc>
        <w:tc>
          <w:tcPr>
            <w:tcW w:w="1966"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450" w:firstLine="945"/>
              <w:rPr>
                <w:rStyle w:val="NormalCharacter"/>
              </w:rPr>
            </w:pPr>
            <w:r>
              <w:rPr>
                <w:rStyle w:val="NormalCharacter"/>
              </w:rPr>
              <w:t>1</w:t>
            </w:r>
          </w:p>
        </w:tc>
        <w:tc>
          <w:tcPr>
            <w:tcW w:w="2436" w:type="dxa"/>
            <w:tcBorders>
              <w:top w:val="single" w:sz="4" w:space="0" w:color="000000"/>
              <w:left w:val="single" w:sz="4" w:space="0" w:color="000000"/>
              <w:bottom w:val="single" w:sz="4" w:space="0" w:color="000000"/>
              <w:right w:val="single" w:sz="4" w:space="0" w:color="000000"/>
            </w:tcBorders>
            <w:vAlign w:val="center"/>
          </w:tcPr>
          <w:p w:rsidR="00E56760" w:rsidRDefault="003E20CC">
            <w:pPr>
              <w:pStyle w:val="UserStyle4"/>
              <w:ind w:firstLineChars="0" w:firstLine="0"/>
              <w:jc w:val="center"/>
              <w:rPr>
                <w:rStyle w:val="NormalCharacter"/>
              </w:rPr>
            </w:pPr>
            <w:r>
              <w:rPr>
                <w:rStyle w:val="NormalCharacter"/>
              </w:rPr>
              <w:t>套</w:t>
            </w:r>
          </w:p>
        </w:tc>
      </w:tr>
    </w:tbl>
    <w:p w:rsidR="00E56760" w:rsidRDefault="00E56760">
      <w:pPr>
        <w:pStyle w:val="HtmlNormal"/>
        <w:spacing w:before="0" w:after="240"/>
        <w:jc w:val="both"/>
        <w:rPr>
          <w:rStyle w:val="NormalCharacter"/>
          <w:rFonts w:cs="宋体"/>
          <w:b/>
          <w:bCs/>
          <w:color w:val="000000"/>
        </w:rPr>
      </w:pPr>
    </w:p>
    <w:p w:rsidR="00E56760" w:rsidRDefault="003E20CC">
      <w:pPr>
        <w:pStyle w:val="HtmlNormal"/>
        <w:spacing w:before="0" w:after="240"/>
        <w:jc w:val="both"/>
        <w:rPr>
          <w:rStyle w:val="NormalCharacter"/>
          <w:rFonts w:cs="宋体"/>
          <w:b/>
          <w:bCs/>
          <w:color w:val="000000"/>
        </w:rPr>
      </w:pPr>
      <w:r>
        <w:rPr>
          <w:rStyle w:val="NormalCharacter"/>
          <w:rFonts w:cs="宋体"/>
          <w:b/>
          <w:bCs/>
          <w:color w:val="000000"/>
        </w:rPr>
        <w:t>四、技术要求</w:t>
      </w:r>
    </w:p>
    <w:tbl>
      <w:tblPr>
        <w:tblW w:w="876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988"/>
        <w:gridCol w:w="1559"/>
        <w:gridCol w:w="6219"/>
      </w:tblGrid>
      <w:tr w:rsidR="00E56760">
        <w:trPr>
          <w:trHeight w:val="454"/>
        </w:trPr>
        <w:tc>
          <w:tcPr>
            <w:tcW w:w="988" w:type="dxa"/>
            <w:tcBorders>
              <w:top w:val="single" w:sz="4" w:space="0" w:color="000000"/>
              <w:left w:val="single" w:sz="4" w:space="0" w:color="000000"/>
              <w:bottom w:val="single" w:sz="4" w:space="0" w:color="000000"/>
              <w:right w:val="single" w:sz="4" w:space="0" w:color="000000"/>
            </w:tcBorders>
            <w:shd w:val="clear" w:color="auto" w:fill="DDD9C4"/>
            <w:vAlign w:val="center"/>
          </w:tcPr>
          <w:p w:rsidR="00E56760" w:rsidRDefault="003E20CC">
            <w:pPr>
              <w:jc w:val="center"/>
              <w:rPr>
                <w:rStyle w:val="NormalCharacter"/>
                <w:b/>
              </w:rPr>
            </w:pPr>
            <w:r>
              <w:rPr>
                <w:rStyle w:val="NormalCharacter"/>
                <w:b/>
              </w:rPr>
              <w:t>序号</w:t>
            </w:r>
          </w:p>
        </w:tc>
        <w:tc>
          <w:tcPr>
            <w:tcW w:w="1559" w:type="dxa"/>
            <w:tcBorders>
              <w:top w:val="single" w:sz="4" w:space="0" w:color="000000"/>
              <w:left w:val="single" w:sz="4" w:space="0" w:color="000000"/>
              <w:bottom w:val="single" w:sz="4" w:space="0" w:color="000000"/>
              <w:right w:val="single" w:sz="4" w:space="0" w:color="000000"/>
            </w:tcBorders>
            <w:shd w:val="clear" w:color="auto" w:fill="DDD9C4"/>
            <w:vAlign w:val="center"/>
          </w:tcPr>
          <w:p w:rsidR="00E56760" w:rsidRDefault="003E20CC">
            <w:pPr>
              <w:jc w:val="center"/>
              <w:rPr>
                <w:rStyle w:val="NormalCharacter"/>
                <w:b/>
              </w:rPr>
            </w:pPr>
            <w:r>
              <w:rPr>
                <w:rStyle w:val="NormalCharacter"/>
                <w:b/>
              </w:rPr>
              <w:t>指标项</w:t>
            </w:r>
          </w:p>
        </w:tc>
        <w:tc>
          <w:tcPr>
            <w:tcW w:w="6219" w:type="dxa"/>
            <w:tcBorders>
              <w:top w:val="single" w:sz="4" w:space="0" w:color="000000"/>
              <w:left w:val="single" w:sz="4" w:space="0" w:color="000000"/>
              <w:bottom w:val="single" w:sz="4" w:space="0" w:color="000000"/>
              <w:right w:val="single" w:sz="4" w:space="0" w:color="000000"/>
            </w:tcBorders>
            <w:shd w:val="clear" w:color="auto" w:fill="DDD9C4"/>
            <w:vAlign w:val="center"/>
          </w:tcPr>
          <w:p w:rsidR="00E56760" w:rsidRDefault="003E20CC">
            <w:pPr>
              <w:jc w:val="center"/>
              <w:rPr>
                <w:rStyle w:val="NormalCharacter"/>
                <w:b/>
              </w:rPr>
            </w:pPr>
            <w:r>
              <w:rPr>
                <w:rStyle w:val="NormalCharacter"/>
                <w:b/>
              </w:rPr>
              <w:t>指标要求</w:t>
            </w:r>
          </w:p>
        </w:tc>
      </w:tr>
      <w:tr w:rsidR="00E56760">
        <w:trPr>
          <w:trHeight w:val="454"/>
        </w:trPr>
        <w:tc>
          <w:tcPr>
            <w:tcW w:w="8766" w:type="dxa"/>
            <w:gridSpan w:val="3"/>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b/>
              </w:rPr>
            </w:pPr>
            <w:r>
              <w:rPr>
                <w:rStyle w:val="NormalCharacter"/>
                <w:b/>
              </w:rPr>
              <w:t>一、整体要求</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1.1</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整体要求</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jc w:val="left"/>
              <w:rPr>
                <w:rStyle w:val="NormalCharacter"/>
              </w:rPr>
            </w:pPr>
            <w:r>
              <w:rPr>
                <w:rStyle w:val="NormalCharacter"/>
              </w:rPr>
              <w:t>提供一套基于</w:t>
            </w:r>
            <w:r>
              <w:rPr>
                <w:rStyle w:val="NormalCharacter"/>
              </w:rPr>
              <w:t>HTML5</w:t>
            </w:r>
            <w:r>
              <w:rPr>
                <w:rStyle w:val="NormalCharacter"/>
              </w:rPr>
              <w:t>（无需安装客户端</w:t>
            </w:r>
            <w:r>
              <w:rPr>
                <w:rStyle w:val="NormalCharacter"/>
              </w:rPr>
              <w:t>/</w:t>
            </w:r>
            <w:r>
              <w:rPr>
                <w:rStyle w:val="NormalCharacter"/>
              </w:rPr>
              <w:t>插件）的资源访问系统，用户通过本系统可以访问其授权范围内的资源，且用户的所有访问</w:t>
            </w:r>
            <w:r>
              <w:rPr>
                <w:rStyle w:val="NormalCharacter"/>
              </w:rPr>
              <w:t>/</w:t>
            </w:r>
            <w:r>
              <w:rPr>
                <w:rStyle w:val="NormalCharacter"/>
              </w:rPr>
              <w:t>操作行为均可完整记录，并可查询和审计。</w:t>
            </w:r>
          </w:p>
        </w:tc>
      </w:tr>
      <w:tr w:rsidR="00E56760">
        <w:trPr>
          <w:trHeight w:val="454"/>
        </w:trPr>
        <w:tc>
          <w:tcPr>
            <w:tcW w:w="8766" w:type="dxa"/>
            <w:gridSpan w:val="3"/>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b/>
              </w:rPr>
            </w:pPr>
            <w:r>
              <w:rPr>
                <w:rStyle w:val="NormalCharacter"/>
                <w:b/>
              </w:rPr>
              <w:t>二、硬件配置要求</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2.1</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用户数要求</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pStyle w:val="UserStyle4"/>
              <w:numPr>
                <w:ilvl w:val="0"/>
                <w:numId w:val="1"/>
              </w:numPr>
              <w:spacing w:line="288" w:lineRule="auto"/>
              <w:ind w:firstLineChars="0"/>
              <w:jc w:val="left"/>
              <w:rPr>
                <w:rStyle w:val="NormalCharacter"/>
              </w:rPr>
            </w:pPr>
            <w:r>
              <w:rPr>
                <w:rStyle w:val="NormalCharacter"/>
                <w:rFonts w:ascii="宋体" w:hAnsi="宋体"/>
              </w:rPr>
              <w:t>★</w:t>
            </w:r>
            <w:r>
              <w:rPr>
                <w:rStyle w:val="NormalCharacter"/>
              </w:rPr>
              <w:t>要求对总用户数无限制。</w:t>
            </w:r>
          </w:p>
          <w:p w:rsidR="00E56760" w:rsidRDefault="003E20CC">
            <w:pPr>
              <w:numPr>
                <w:ilvl w:val="0"/>
                <w:numId w:val="1"/>
              </w:numPr>
              <w:spacing w:line="288" w:lineRule="auto"/>
              <w:jc w:val="left"/>
              <w:rPr>
                <w:rStyle w:val="NormalCharacter"/>
              </w:rPr>
            </w:pPr>
            <w:r>
              <w:rPr>
                <w:rStyle w:val="NormalCharacter"/>
              </w:rPr>
              <w:t>提供</w:t>
            </w:r>
            <w:r>
              <w:rPr>
                <w:rStyle w:val="NormalCharacter"/>
              </w:rPr>
              <w:t>1500</w:t>
            </w:r>
            <w:r>
              <w:rPr>
                <w:rStyle w:val="NormalCharacter"/>
              </w:rPr>
              <w:t>个并发用户数授权。</w:t>
            </w:r>
          </w:p>
        </w:tc>
      </w:tr>
      <w:tr w:rsidR="00E56760">
        <w:trPr>
          <w:trHeight w:val="454"/>
        </w:trPr>
        <w:tc>
          <w:tcPr>
            <w:tcW w:w="8766" w:type="dxa"/>
            <w:gridSpan w:val="3"/>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b/>
              </w:rPr>
            </w:pPr>
            <w:r>
              <w:rPr>
                <w:rStyle w:val="NormalCharacter"/>
                <w:b/>
              </w:rPr>
              <w:t>三、功能要求</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3.1</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资源访问</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numPr>
                <w:ilvl w:val="0"/>
                <w:numId w:val="2"/>
              </w:numPr>
              <w:spacing w:line="288" w:lineRule="auto"/>
              <w:jc w:val="left"/>
              <w:rPr>
                <w:rStyle w:val="NormalCharacter"/>
              </w:rPr>
            </w:pPr>
            <w:r>
              <w:rPr>
                <w:rStyle w:val="NormalCharacter"/>
                <w:rFonts w:ascii="宋体" w:hAnsi="宋体"/>
              </w:rPr>
              <w:t>★</w:t>
            </w:r>
            <w:r>
              <w:rPr>
                <w:rStyle w:val="NormalCharacter"/>
              </w:rPr>
              <w:t>支持通过系统访问</w:t>
            </w:r>
            <w:r>
              <w:rPr>
                <w:rStyle w:val="NormalCharacter"/>
              </w:rPr>
              <w:t>HTTP</w:t>
            </w:r>
            <w:r>
              <w:rPr>
                <w:rStyle w:val="NormalCharacter"/>
              </w:rPr>
              <w:t>、</w:t>
            </w:r>
            <w:r>
              <w:rPr>
                <w:rStyle w:val="NormalCharacter"/>
              </w:rPr>
              <w:t>HTTPS</w:t>
            </w:r>
            <w:r>
              <w:rPr>
                <w:rStyle w:val="NormalCharacter"/>
              </w:rPr>
              <w:t>、</w:t>
            </w:r>
            <w:r>
              <w:rPr>
                <w:rStyle w:val="NormalCharacter"/>
              </w:rPr>
              <w:t>WebSocket</w:t>
            </w:r>
            <w:r>
              <w:rPr>
                <w:rStyle w:val="NormalCharacter"/>
              </w:rPr>
              <w:t>等协议的资源，且无须在系统中通过域名或别名对资源进行预先定义或适配。</w:t>
            </w:r>
          </w:p>
          <w:p w:rsidR="00E56760" w:rsidRDefault="003E20CC">
            <w:pPr>
              <w:numPr>
                <w:ilvl w:val="0"/>
                <w:numId w:val="2"/>
              </w:numPr>
              <w:spacing w:line="288" w:lineRule="auto"/>
              <w:jc w:val="left"/>
              <w:rPr>
                <w:rStyle w:val="NormalCharacter"/>
              </w:rPr>
            </w:pPr>
            <w:r>
              <w:rPr>
                <w:rStyle w:val="NormalCharacter"/>
              </w:rPr>
              <w:t>支持用户通过门户中导航块直接访问资源。</w:t>
            </w:r>
          </w:p>
          <w:p w:rsidR="00E56760" w:rsidRDefault="003E20CC">
            <w:pPr>
              <w:numPr>
                <w:ilvl w:val="0"/>
                <w:numId w:val="2"/>
              </w:numPr>
              <w:spacing w:line="288" w:lineRule="auto"/>
              <w:jc w:val="left"/>
              <w:rPr>
                <w:rStyle w:val="NormalCharacter"/>
              </w:rPr>
            </w:pPr>
            <w:r>
              <w:rPr>
                <w:rStyle w:val="NormalCharacter"/>
                <w:rFonts w:ascii="宋体" w:hAnsi="宋体"/>
              </w:rPr>
              <w:t>★</w:t>
            </w:r>
            <w:r>
              <w:rPr>
                <w:rStyle w:val="NormalCharacter"/>
              </w:rPr>
              <w:t>支持通过门户中的地址栏自定义其访问目标。</w:t>
            </w:r>
          </w:p>
          <w:p w:rsidR="00E56760" w:rsidRDefault="003E20CC">
            <w:pPr>
              <w:numPr>
                <w:ilvl w:val="0"/>
                <w:numId w:val="2"/>
              </w:numPr>
              <w:spacing w:line="288" w:lineRule="auto"/>
              <w:jc w:val="left"/>
              <w:rPr>
                <w:rStyle w:val="NormalCharacter"/>
              </w:rPr>
            </w:pPr>
            <w:r>
              <w:rPr>
                <w:rStyle w:val="NormalCharacter"/>
              </w:rPr>
              <w:t>支持用户通过</w:t>
            </w:r>
            <w:r>
              <w:rPr>
                <w:rStyle w:val="NormalCharacter"/>
              </w:rPr>
              <w:t>IPv4</w:t>
            </w:r>
            <w:r>
              <w:rPr>
                <w:rStyle w:val="NormalCharacter"/>
              </w:rPr>
              <w:t>或</w:t>
            </w:r>
            <w:r>
              <w:rPr>
                <w:rStyle w:val="NormalCharacter"/>
              </w:rPr>
              <w:t>IPv6</w:t>
            </w:r>
            <w:r>
              <w:rPr>
                <w:rStyle w:val="NormalCharacter"/>
              </w:rPr>
              <w:t>利用本系统访问</w:t>
            </w:r>
            <w:r>
              <w:rPr>
                <w:rStyle w:val="NormalCharacter"/>
              </w:rPr>
              <w:t>IPv4</w:t>
            </w:r>
            <w:r>
              <w:rPr>
                <w:rStyle w:val="NormalCharacter"/>
              </w:rPr>
              <w:t>、</w:t>
            </w:r>
            <w:r>
              <w:rPr>
                <w:rStyle w:val="NormalCharacter"/>
              </w:rPr>
              <w:t>IPv6</w:t>
            </w:r>
            <w:r>
              <w:rPr>
                <w:rStyle w:val="NormalCharacter"/>
              </w:rPr>
              <w:t>资源。</w:t>
            </w:r>
          </w:p>
          <w:p w:rsidR="00E56760" w:rsidRDefault="003E20CC">
            <w:pPr>
              <w:numPr>
                <w:ilvl w:val="0"/>
                <w:numId w:val="2"/>
              </w:numPr>
              <w:spacing w:line="288" w:lineRule="auto"/>
              <w:jc w:val="left"/>
              <w:rPr>
                <w:rStyle w:val="NormalCharacter"/>
              </w:rPr>
            </w:pPr>
            <w:r>
              <w:rPr>
                <w:rStyle w:val="NormalCharacter"/>
              </w:rPr>
              <w:t>针对</w:t>
            </w:r>
            <w:r>
              <w:rPr>
                <w:rStyle w:val="NormalCharacter"/>
              </w:rPr>
              <w:t>HTTP</w:t>
            </w:r>
            <w:r>
              <w:rPr>
                <w:rStyle w:val="NormalCharacter"/>
              </w:rPr>
              <w:t>、</w:t>
            </w:r>
            <w:r>
              <w:rPr>
                <w:rStyle w:val="NormalCharacter"/>
              </w:rPr>
              <w:t>HTTPS</w:t>
            </w:r>
            <w:r>
              <w:rPr>
                <w:rStyle w:val="NormalCharacter"/>
              </w:rPr>
              <w:t>协议的资源，支持统一认证登录功能，用户登录门户后再访问目标资源时，无须重复认证。</w:t>
            </w:r>
          </w:p>
          <w:p w:rsidR="00E56760" w:rsidRDefault="003E20CC">
            <w:pPr>
              <w:numPr>
                <w:ilvl w:val="0"/>
                <w:numId w:val="2"/>
              </w:numPr>
              <w:spacing w:line="288" w:lineRule="auto"/>
              <w:jc w:val="left"/>
              <w:rPr>
                <w:rStyle w:val="NormalCharacter"/>
              </w:rPr>
            </w:pPr>
            <w:r>
              <w:rPr>
                <w:rStyle w:val="NormalCharacter"/>
              </w:rPr>
              <w:t>用户的其他应用流量不经过本系统转发，降低系统负载，减少系统所需带宽。</w:t>
            </w:r>
          </w:p>
          <w:p w:rsidR="00E56760" w:rsidRDefault="003E20CC">
            <w:pPr>
              <w:numPr>
                <w:ilvl w:val="0"/>
                <w:numId w:val="2"/>
              </w:numPr>
              <w:spacing w:line="288" w:lineRule="auto"/>
              <w:jc w:val="left"/>
              <w:rPr>
                <w:rStyle w:val="NormalCharacter"/>
              </w:rPr>
            </w:pPr>
            <w:r>
              <w:rPr>
                <w:rStyle w:val="NormalCharacter"/>
                <w:rFonts w:ascii="宋体" w:hAnsi="宋体"/>
              </w:rPr>
              <w:t>★</w:t>
            </w:r>
            <w:r>
              <w:rPr>
                <w:rStyle w:val="NormalCharacter"/>
              </w:rPr>
              <w:t>支持动态使用</w:t>
            </w:r>
            <w:r>
              <w:rPr>
                <w:rStyle w:val="NormalCharacter"/>
              </w:rPr>
              <w:t>IP</w:t>
            </w:r>
            <w:r>
              <w:rPr>
                <w:rStyle w:val="NormalCharacter"/>
              </w:rPr>
              <w:t>地址池中的多个地址，且支持对特定资源进行流控，避免被误判为攻击或恶意访问。</w:t>
            </w:r>
          </w:p>
          <w:p w:rsidR="00E56760" w:rsidRDefault="003E20CC">
            <w:pPr>
              <w:numPr>
                <w:ilvl w:val="0"/>
                <w:numId w:val="2"/>
              </w:numPr>
              <w:spacing w:line="288" w:lineRule="auto"/>
              <w:jc w:val="left"/>
              <w:rPr>
                <w:rStyle w:val="NormalCharacter"/>
              </w:rPr>
            </w:pPr>
            <w:r>
              <w:rPr>
                <w:rStyle w:val="NormalCharacter"/>
                <w:rFonts w:ascii="宋体" w:hAnsi="宋体"/>
              </w:rPr>
              <w:t>★</w:t>
            </w:r>
            <w:r>
              <w:rPr>
                <w:rStyle w:val="NormalCharacter"/>
              </w:rPr>
              <w:t>支持限制电子资源的下载频率，有效防止恶意下载，管理员可以自定义设置每个用户每分钟最多下载多少文件资源。</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3.2</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用户权限管理</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numPr>
                <w:ilvl w:val="0"/>
                <w:numId w:val="3"/>
              </w:numPr>
              <w:spacing w:line="288" w:lineRule="auto"/>
              <w:jc w:val="left"/>
              <w:rPr>
                <w:rStyle w:val="NormalCharacter"/>
              </w:rPr>
            </w:pPr>
            <w:r>
              <w:rPr>
                <w:rStyle w:val="NormalCharacter"/>
              </w:rPr>
              <w:t>支持本地用户管理，支持账号的有效期管理。</w:t>
            </w:r>
          </w:p>
          <w:p w:rsidR="00E56760" w:rsidRDefault="003E20CC">
            <w:pPr>
              <w:numPr>
                <w:ilvl w:val="0"/>
                <w:numId w:val="3"/>
              </w:numPr>
              <w:spacing w:line="288" w:lineRule="auto"/>
              <w:jc w:val="left"/>
              <w:rPr>
                <w:rStyle w:val="NormalCharacter"/>
              </w:rPr>
            </w:pPr>
            <w:r>
              <w:rPr>
                <w:rStyle w:val="NormalCharacter"/>
              </w:rPr>
              <w:t>支持通过微信、短信进行用户自注册。</w:t>
            </w:r>
          </w:p>
          <w:p w:rsidR="00E56760" w:rsidRDefault="003E20CC">
            <w:pPr>
              <w:numPr>
                <w:ilvl w:val="0"/>
                <w:numId w:val="3"/>
              </w:numPr>
              <w:spacing w:line="288" w:lineRule="auto"/>
              <w:jc w:val="left"/>
              <w:rPr>
                <w:rStyle w:val="NormalCharacter"/>
              </w:rPr>
            </w:pPr>
            <w:r>
              <w:rPr>
                <w:rStyle w:val="NormalCharacter"/>
              </w:rPr>
              <w:t>支持各种标准协议认证，要求分别提供系统</w:t>
            </w:r>
            <w:r>
              <w:rPr>
                <w:rStyle w:val="NormalCharacter"/>
              </w:rPr>
              <w:t>WEB</w:t>
            </w:r>
            <w:r>
              <w:rPr>
                <w:rStyle w:val="NormalCharacter"/>
              </w:rPr>
              <w:t>管理端上系统和</w:t>
            </w:r>
            <w:r>
              <w:rPr>
                <w:rStyle w:val="NormalCharacter"/>
              </w:rPr>
              <w:t>LDAP</w:t>
            </w:r>
            <w:r>
              <w:rPr>
                <w:rStyle w:val="NormalCharacter"/>
              </w:rPr>
              <w:t>、</w:t>
            </w:r>
            <w:r>
              <w:rPr>
                <w:rStyle w:val="NormalCharacter"/>
              </w:rPr>
              <w:t>RADIUS</w:t>
            </w:r>
            <w:r>
              <w:rPr>
                <w:rStyle w:val="NormalCharacter"/>
              </w:rPr>
              <w:t>、</w:t>
            </w:r>
            <w:r>
              <w:rPr>
                <w:rStyle w:val="NormalCharacter"/>
              </w:rPr>
              <w:t>OAuth</w:t>
            </w:r>
            <w:r>
              <w:rPr>
                <w:rStyle w:val="NormalCharacter"/>
              </w:rPr>
              <w:t>以及企业微信对接的实际功能截图；</w:t>
            </w:r>
          </w:p>
          <w:p w:rsidR="00E56760" w:rsidRDefault="003E20CC">
            <w:pPr>
              <w:numPr>
                <w:ilvl w:val="0"/>
                <w:numId w:val="3"/>
              </w:numPr>
              <w:spacing w:line="288" w:lineRule="auto"/>
              <w:jc w:val="left"/>
              <w:rPr>
                <w:rStyle w:val="NormalCharacter"/>
              </w:rPr>
            </w:pPr>
            <w:r>
              <w:rPr>
                <w:rStyle w:val="NormalCharacter"/>
              </w:rPr>
              <w:t>支持对外部认证系统内账号进行通配符规则匹配</w:t>
            </w:r>
          </w:p>
          <w:p w:rsidR="00E56760" w:rsidRDefault="003E20CC">
            <w:pPr>
              <w:numPr>
                <w:ilvl w:val="0"/>
                <w:numId w:val="3"/>
              </w:numPr>
              <w:spacing w:line="288" w:lineRule="auto"/>
              <w:jc w:val="left"/>
              <w:rPr>
                <w:rStyle w:val="NormalCharacter"/>
              </w:rPr>
            </w:pPr>
            <w:r>
              <w:rPr>
                <w:rStyle w:val="NormalCharacter"/>
              </w:rPr>
              <w:t>支持根据用户角色、源地址、资源类型、待访问的资源地址四</w:t>
            </w:r>
            <w:r>
              <w:rPr>
                <w:rStyle w:val="NormalCharacter"/>
              </w:rPr>
              <w:lastRenderedPageBreak/>
              <w:t>个方面对资源访问进行控制；</w:t>
            </w:r>
          </w:p>
          <w:p w:rsidR="00E56760" w:rsidRDefault="003E20CC">
            <w:pPr>
              <w:numPr>
                <w:ilvl w:val="0"/>
                <w:numId w:val="3"/>
              </w:numPr>
              <w:spacing w:line="288" w:lineRule="auto"/>
              <w:jc w:val="left"/>
              <w:rPr>
                <w:rStyle w:val="NormalCharacter"/>
              </w:rPr>
            </w:pPr>
            <w:r>
              <w:rPr>
                <w:rStyle w:val="NormalCharacter"/>
              </w:rPr>
              <w:t>支持对特定</w:t>
            </w:r>
            <w:r>
              <w:rPr>
                <w:rStyle w:val="NormalCharacter"/>
              </w:rPr>
              <w:t>IP</w:t>
            </w:r>
            <w:r>
              <w:rPr>
                <w:rStyle w:val="NormalCharacter"/>
              </w:rPr>
              <w:t>地址段免认证，便于对特定资源进行引流。</w:t>
            </w:r>
          </w:p>
          <w:p w:rsidR="00E56760" w:rsidRDefault="003E20CC">
            <w:pPr>
              <w:numPr>
                <w:ilvl w:val="0"/>
                <w:numId w:val="3"/>
              </w:numPr>
              <w:spacing w:line="288" w:lineRule="auto"/>
              <w:jc w:val="left"/>
              <w:rPr>
                <w:rStyle w:val="NormalCharacter"/>
              </w:rPr>
            </w:pPr>
            <w:r>
              <w:rPr>
                <w:rStyle w:val="NormalCharacter"/>
              </w:rPr>
              <w:t>支持多种登录认证方式，包括用户名密码、短信认证、微信认证，支持双因素认证，支持管理员开启强制双重认证，保证系统安全；</w:t>
            </w:r>
            <w:r>
              <w:rPr>
                <w:rStyle w:val="NormalCharacter"/>
              </w:rPr>
              <w:t xml:space="preserve"> </w:t>
            </w:r>
          </w:p>
          <w:p w:rsidR="00E56760" w:rsidRDefault="003E20CC">
            <w:pPr>
              <w:numPr>
                <w:ilvl w:val="0"/>
                <w:numId w:val="3"/>
              </w:numPr>
              <w:spacing w:line="288" w:lineRule="auto"/>
              <w:jc w:val="left"/>
              <w:rPr>
                <w:rStyle w:val="NormalCharacter"/>
              </w:rPr>
            </w:pPr>
            <w:r>
              <w:rPr>
                <w:rStyle w:val="NormalCharacter"/>
              </w:rPr>
              <w:t>支持动态禁止频繁登录失败用户再次尝试，并支持自定义其失败频率阈值及禁止再次登录时间；</w:t>
            </w:r>
          </w:p>
          <w:p w:rsidR="00E56760" w:rsidRDefault="003E20CC">
            <w:pPr>
              <w:numPr>
                <w:ilvl w:val="0"/>
                <w:numId w:val="3"/>
              </w:numPr>
              <w:spacing w:line="288" w:lineRule="auto"/>
              <w:jc w:val="left"/>
              <w:rPr>
                <w:rStyle w:val="NormalCharacter"/>
              </w:rPr>
            </w:pPr>
            <w:r>
              <w:rPr>
                <w:rStyle w:val="NormalCharacter"/>
              </w:rPr>
              <w:t>系统具备暴力防破解功能，支持自动异常登陆封禁</w:t>
            </w:r>
            <w:r>
              <w:rPr>
                <w:rStyle w:val="NormalCharacter"/>
              </w:rPr>
              <w:t>IP</w:t>
            </w:r>
            <w:r>
              <w:rPr>
                <w:rStyle w:val="NormalCharacter"/>
              </w:rPr>
              <w:t>、账号，支持管理员手动解封禁功能；</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lastRenderedPageBreak/>
              <w:t>3.3</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门户管理</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numPr>
                <w:ilvl w:val="0"/>
                <w:numId w:val="4"/>
              </w:numPr>
              <w:spacing w:line="288" w:lineRule="auto"/>
              <w:jc w:val="left"/>
              <w:rPr>
                <w:rStyle w:val="NormalCharacter"/>
              </w:rPr>
            </w:pPr>
            <w:r>
              <w:rPr>
                <w:rStyle w:val="NormalCharacter"/>
              </w:rPr>
              <w:t>支持多种登录方式，包括用户名密码、短信认证、微信认证。</w:t>
            </w:r>
          </w:p>
          <w:p w:rsidR="00E56760" w:rsidRDefault="003E20CC">
            <w:pPr>
              <w:numPr>
                <w:ilvl w:val="0"/>
                <w:numId w:val="4"/>
              </w:numPr>
              <w:spacing w:line="288" w:lineRule="auto"/>
              <w:jc w:val="left"/>
              <w:rPr>
                <w:rStyle w:val="NormalCharacter"/>
              </w:rPr>
            </w:pPr>
            <w:r>
              <w:rPr>
                <w:rStyle w:val="NormalCharacter"/>
                <w:rFonts w:ascii="宋体" w:hAnsi="宋体"/>
              </w:rPr>
              <w:t>★</w:t>
            </w:r>
            <w:r>
              <w:rPr>
                <w:rStyle w:val="NormalCharacter"/>
              </w:rPr>
              <w:t>支持</w:t>
            </w:r>
            <w:r>
              <w:rPr>
                <w:rStyle w:val="NormalCharacter"/>
              </w:rPr>
              <w:t>HTTPS</w:t>
            </w:r>
            <w:r>
              <w:rPr>
                <w:rStyle w:val="NormalCharacter"/>
              </w:rPr>
              <w:t>类型</w:t>
            </w:r>
            <w:r>
              <w:rPr>
                <w:rStyle w:val="NormalCharacter"/>
              </w:rPr>
              <w:t>Web</w:t>
            </w:r>
            <w:r>
              <w:rPr>
                <w:rStyle w:val="NormalCharacter"/>
              </w:rPr>
              <w:t>资源的证书管理，且系统提供受浏览器信任的证书，支持对门户应用该</w:t>
            </w:r>
            <w:r>
              <w:rPr>
                <w:rStyle w:val="NormalCharacter"/>
              </w:rPr>
              <w:t>SSL</w:t>
            </w:r>
            <w:r>
              <w:rPr>
                <w:rStyle w:val="NormalCharacter"/>
              </w:rPr>
              <w:t>证书。</w:t>
            </w:r>
          </w:p>
          <w:p w:rsidR="00E56760" w:rsidRDefault="003E20CC">
            <w:pPr>
              <w:numPr>
                <w:ilvl w:val="0"/>
                <w:numId w:val="4"/>
              </w:numPr>
              <w:spacing w:line="288" w:lineRule="auto"/>
              <w:jc w:val="left"/>
              <w:rPr>
                <w:rStyle w:val="NormalCharacter"/>
              </w:rPr>
            </w:pPr>
            <w:r>
              <w:rPr>
                <w:rStyle w:val="NormalCharacter"/>
              </w:rPr>
              <w:t>支持所见即所得的门户自定义，包括门户登录页、导航页内容、导航分组及分组内资源链接。</w:t>
            </w:r>
          </w:p>
          <w:p w:rsidR="00E56760" w:rsidRDefault="003E20CC">
            <w:pPr>
              <w:numPr>
                <w:ilvl w:val="0"/>
                <w:numId w:val="4"/>
              </w:numPr>
              <w:spacing w:line="288" w:lineRule="auto"/>
              <w:jc w:val="left"/>
              <w:rPr>
                <w:rStyle w:val="NormalCharacter"/>
              </w:rPr>
            </w:pPr>
            <w:r>
              <w:rPr>
                <w:rStyle w:val="NormalCharacter"/>
              </w:rPr>
              <w:t>支持个性化门户，可基于用户的访问权限展示其可访问资源导航，并支持用户自定义收藏夹内容。</w:t>
            </w:r>
          </w:p>
          <w:p w:rsidR="00E56760" w:rsidRDefault="003E20CC">
            <w:pPr>
              <w:numPr>
                <w:ilvl w:val="0"/>
                <w:numId w:val="4"/>
              </w:numPr>
              <w:spacing w:line="288" w:lineRule="auto"/>
              <w:jc w:val="left"/>
              <w:rPr>
                <w:rStyle w:val="NormalCharacter"/>
              </w:rPr>
            </w:pPr>
            <w:r>
              <w:rPr>
                <w:rStyle w:val="NormalCharacter"/>
              </w:rPr>
              <w:t>支持认证通过后跳转到任意指定页面进行资源访问；</w:t>
            </w:r>
            <w:r>
              <w:rPr>
                <w:rStyle w:val="NormalCharacter"/>
              </w:rPr>
              <w:t xml:space="preserve"> </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3.4</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日志与报表</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numPr>
                <w:ilvl w:val="0"/>
                <w:numId w:val="5"/>
              </w:numPr>
              <w:spacing w:line="288" w:lineRule="auto"/>
              <w:jc w:val="left"/>
              <w:rPr>
                <w:rStyle w:val="NormalCharacter"/>
              </w:rPr>
            </w:pPr>
            <w:r>
              <w:rPr>
                <w:rStyle w:val="NormalCharacter"/>
              </w:rPr>
              <w:t>支持记录与查询全量访问日志，包括用户账号、用户</w:t>
            </w:r>
            <w:r>
              <w:rPr>
                <w:rStyle w:val="NormalCharacter"/>
              </w:rPr>
              <w:t>IP</w:t>
            </w:r>
            <w:r>
              <w:rPr>
                <w:rStyle w:val="NormalCharacter"/>
              </w:rPr>
              <w:t>、终端、请求时间、访问</w:t>
            </w:r>
            <w:r>
              <w:rPr>
                <w:rStyle w:val="NormalCharacter"/>
              </w:rPr>
              <w:t>URL</w:t>
            </w:r>
            <w:r>
              <w:rPr>
                <w:rStyle w:val="NormalCharacter"/>
              </w:rPr>
              <w:t>、请求结果等。</w:t>
            </w:r>
          </w:p>
          <w:p w:rsidR="00E56760" w:rsidRDefault="003E20CC">
            <w:pPr>
              <w:numPr>
                <w:ilvl w:val="0"/>
                <w:numId w:val="5"/>
              </w:numPr>
              <w:spacing w:line="288" w:lineRule="auto"/>
              <w:jc w:val="left"/>
              <w:rPr>
                <w:rStyle w:val="NormalCharacter"/>
              </w:rPr>
            </w:pPr>
            <w:r>
              <w:rPr>
                <w:rStyle w:val="NormalCharacter"/>
              </w:rPr>
              <w:t>支持记录与查询全量登录日志，包括用户账号、用户</w:t>
            </w:r>
            <w:r>
              <w:rPr>
                <w:rStyle w:val="NormalCharacter"/>
              </w:rPr>
              <w:t>IP</w:t>
            </w:r>
            <w:r>
              <w:rPr>
                <w:rStyle w:val="NormalCharacter"/>
              </w:rPr>
              <w:t>、登录时间及登录结果。</w:t>
            </w:r>
          </w:p>
          <w:p w:rsidR="00E56760" w:rsidRDefault="003E20CC">
            <w:pPr>
              <w:numPr>
                <w:ilvl w:val="0"/>
                <w:numId w:val="5"/>
              </w:numPr>
              <w:spacing w:line="288" w:lineRule="auto"/>
              <w:jc w:val="left"/>
              <w:rPr>
                <w:rStyle w:val="NormalCharacter"/>
              </w:rPr>
            </w:pPr>
            <w:r>
              <w:rPr>
                <w:rStyle w:val="NormalCharacter"/>
              </w:rPr>
              <w:t>支持根据访问量、全文下载量、浏览器、操作系统、设备类型、请求来源地理位置进行统计分析，并可根据时间段及不同时间维度（日、周、月、年）进行统计，通过可视化图表展示变化趋势。</w:t>
            </w:r>
          </w:p>
          <w:p w:rsidR="00E56760" w:rsidRDefault="003E20CC">
            <w:pPr>
              <w:numPr>
                <w:ilvl w:val="0"/>
                <w:numId w:val="5"/>
              </w:numPr>
              <w:spacing w:line="288" w:lineRule="auto"/>
              <w:jc w:val="left"/>
              <w:rPr>
                <w:rStyle w:val="NormalCharacter"/>
              </w:rPr>
            </w:pPr>
            <w:r>
              <w:rPr>
                <w:rStyle w:val="NormalCharacter"/>
              </w:rPr>
              <w:t>支持对接专业的日志分析平台，实现将以</w:t>
            </w:r>
            <w:r>
              <w:rPr>
                <w:rStyle w:val="NormalCharacter"/>
              </w:rPr>
              <w:t>IP</w:t>
            </w:r>
            <w:r>
              <w:rPr>
                <w:rStyle w:val="NormalCharacter"/>
              </w:rPr>
              <w:t>标识的日志转化为以终端</w:t>
            </w:r>
            <w:r>
              <w:rPr>
                <w:rStyle w:val="NormalCharacter"/>
              </w:rPr>
              <w:t>+</w:t>
            </w:r>
            <w:r>
              <w:rPr>
                <w:rStyle w:val="NormalCharacter"/>
              </w:rPr>
              <w:t>账号为标识。</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3.5</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图书电子资源</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pStyle w:val="UserStyle4"/>
              <w:numPr>
                <w:ilvl w:val="0"/>
                <w:numId w:val="6"/>
              </w:numPr>
              <w:spacing w:line="288" w:lineRule="auto"/>
              <w:ind w:firstLineChars="0"/>
              <w:jc w:val="left"/>
              <w:rPr>
                <w:rStyle w:val="NormalCharacter"/>
              </w:rPr>
            </w:pPr>
            <w:r>
              <w:rPr>
                <w:rStyle w:val="NormalCharacter"/>
              </w:rPr>
              <w:t>支持已购买的所有图书电子资源外网访问，无需进行适配；无需配置泛解析域名（</w:t>
            </w:r>
            <w:r>
              <w:rPr>
                <w:rStyle w:val="NormalCharacter"/>
              </w:rPr>
              <w:t>*.webvpn.xxx.com</w:t>
            </w:r>
            <w:r>
              <w:rPr>
                <w:rStyle w:val="NormalCharacter"/>
              </w:rPr>
              <w:t>）即可进行资源访问；</w:t>
            </w:r>
          </w:p>
          <w:p w:rsidR="00E56760" w:rsidRDefault="003E20CC">
            <w:pPr>
              <w:pStyle w:val="UserStyle4"/>
              <w:numPr>
                <w:ilvl w:val="0"/>
                <w:numId w:val="6"/>
              </w:numPr>
              <w:spacing w:line="288" w:lineRule="auto"/>
              <w:ind w:firstLineChars="0"/>
              <w:jc w:val="left"/>
              <w:rPr>
                <w:rStyle w:val="NormalCharacter"/>
              </w:rPr>
            </w:pPr>
            <w:r>
              <w:rPr>
                <w:rStyle w:val="NormalCharacter"/>
              </w:rPr>
              <w:t> </w:t>
            </w:r>
            <w:r>
              <w:rPr>
                <w:rStyle w:val="NormalCharacter"/>
              </w:rPr>
              <w:t>支持动态使用</w:t>
            </w:r>
            <w:r>
              <w:rPr>
                <w:rStyle w:val="NormalCharacter"/>
              </w:rPr>
              <w:t>IP</w:t>
            </w:r>
            <w:r>
              <w:rPr>
                <w:rStyle w:val="NormalCharacter"/>
              </w:rPr>
              <w:t>地址池中的多个地址，且支持对整体以及对特定用户进行下载频率控制，避免被误判为攻击或恶意访问。</w:t>
            </w:r>
          </w:p>
          <w:p w:rsidR="00E56760" w:rsidRDefault="003E20CC">
            <w:pPr>
              <w:pStyle w:val="UserStyle4"/>
              <w:numPr>
                <w:ilvl w:val="0"/>
                <w:numId w:val="6"/>
              </w:numPr>
              <w:spacing w:line="288" w:lineRule="auto"/>
              <w:ind w:firstLineChars="0"/>
              <w:jc w:val="left"/>
              <w:rPr>
                <w:rStyle w:val="NormalCharacter"/>
              </w:rPr>
            </w:pPr>
            <w:r>
              <w:rPr>
                <w:rStyle w:val="NormalCharacter"/>
              </w:rPr>
              <w:t>支持对图书电子资源下载进行限速控制；</w:t>
            </w:r>
          </w:p>
          <w:p w:rsidR="00E56760" w:rsidRDefault="003E20CC">
            <w:pPr>
              <w:pStyle w:val="UserStyle4"/>
              <w:numPr>
                <w:ilvl w:val="0"/>
                <w:numId w:val="6"/>
              </w:numPr>
              <w:spacing w:line="288" w:lineRule="auto"/>
              <w:ind w:firstLineChars="0"/>
              <w:jc w:val="left"/>
              <w:rPr>
                <w:rStyle w:val="NormalCharacter"/>
              </w:rPr>
            </w:pPr>
            <w:r>
              <w:rPr>
                <w:rStyle w:val="NormalCharacter"/>
              </w:rPr>
              <w:t>支持对图书馆电子资源访问进行统计，需要提供针对图书馆资源的报表功能，包括：电子资源访问统计报表、资源下载统计报表、关键字搜索统计报表、用户下载统计报表等；要求提供截图证明；</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3.7</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网络设备认证</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spacing w:line="288" w:lineRule="auto"/>
              <w:jc w:val="left"/>
              <w:rPr>
                <w:rStyle w:val="NormalCharacter"/>
              </w:rPr>
            </w:pPr>
            <w:r>
              <w:rPr>
                <w:rStyle w:val="NormalCharacter"/>
              </w:rPr>
              <w:t xml:space="preserve">1) </w:t>
            </w:r>
            <w:r>
              <w:rPr>
                <w:rStyle w:val="NormalCharacter"/>
              </w:rPr>
              <w:t>支持对网络设备运维登录账号统一认证功能，支持对接</w:t>
            </w:r>
            <w:r>
              <w:rPr>
                <w:rStyle w:val="NormalCharacter"/>
              </w:rPr>
              <w:t>AAA</w:t>
            </w:r>
            <w:r>
              <w:rPr>
                <w:rStyle w:val="NormalCharacter"/>
              </w:rPr>
              <w:t>系</w:t>
            </w:r>
            <w:r>
              <w:rPr>
                <w:rStyle w:val="NormalCharacter"/>
              </w:rPr>
              <w:lastRenderedPageBreak/>
              <w:t>统，用户登录门户后通过</w:t>
            </w:r>
            <w:r>
              <w:rPr>
                <w:rStyle w:val="NormalCharacter"/>
              </w:rPr>
              <w:t>AAA</w:t>
            </w:r>
            <w:r>
              <w:rPr>
                <w:rStyle w:val="NormalCharacter"/>
              </w:rPr>
              <w:t>鉴权直接登录目标资源；要求提供截图证明并加盖厂商公章；</w:t>
            </w:r>
          </w:p>
        </w:tc>
      </w:tr>
      <w:tr w:rsidR="00E56760">
        <w:trPr>
          <w:trHeight w:val="454"/>
        </w:trPr>
        <w:tc>
          <w:tcPr>
            <w:tcW w:w="8766" w:type="dxa"/>
            <w:gridSpan w:val="3"/>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b/>
              </w:rPr>
            </w:pPr>
            <w:r>
              <w:rPr>
                <w:rStyle w:val="NormalCharacter"/>
                <w:b/>
              </w:rPr>
              <w:lastRenderedPageBreak/>
              <w:t>四、系统要求</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4.1</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系统要求</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numPr>
                <w:ilvl w:val="0"/>
                <w:numId w:val="7"/>
              </w:numPr>
              <w:spacing w:line="288" w:lineRule="auto"/>
              <w:jc w:val="left"/>
              <w:rPr>
                <w:rStyle w:val="NormalCharacter"/>
              </w:rPr>
            </w:pPr>
            <w:r>
              <w:rPr>
                <w:rStyle w:val="NormalCharacter"/>
              </w:rPr>
              <w:t>支持通过</w:t>
            </w:r>
            <w:r>
              <w:rPr>
                <w:rStyle w:val="NormalCharacter"/>
              </w:rPr>
              <w:t>HTTPS</w:t>
            </w:r>
            <w:r>
              <w:rPr>
                <w:rStyle w:val="NormalCharacter"/>
              </w:rPr>
              <w:t>、</w:t>
            </w:r>
            <w:r>
              <w:rPr>
                <w:rStyle w:val="NormalCharacter"/>
              </w:rPr>
              <w:t>SSH</w:t>
            </w:r>
            <w:r>
              <w:rPr>
                <w:rStyle w:val="NormalCharacter"/>
              </w:rPr>
              <w:t>协议进行管理；</w:t>
            </w:r>
          </w:p>
          <w:p w:rsidR="00E56760" w:rsidRDefault="003E20CC">
            <w:pPr>
              <w:numPr>
                <w:ilvl w:val="0"/>
                <w:numId w:val="7"/>
              </w:numPr>
              <w:spacing w:line="288" w:lineRule="auto"/>
              <w:jc w:val="left"/>
              <w:rPr>
                <w:rStyle w:val="NormalCharacter"/>
              </w:rPr>
            </w:pPr>
            <w:r>
              <w:rPr>
                <w:rStyle w:val="NormalCharacter"/>
              </w:rPr>
              <w:t>支持在线升级系统且无需重启，保证业务的连续性；</w:t>
            </w:r>
          </w:p>
          <w:p w:rsidR="00E56760" w:rsidRDefault="003E20CC">
            <w:pPr>
              <w:numPr>
                <w:ilvl w:val="0"/>
                <w:numId w:val="7"/>
              </w:numPr>
              <w:spacing w:line="288" w:lineRule="auto"/>
              <w:jc w:val="left"/>
              <w:rPr>
                <w:rStyle w:val="NormalCharacter"/>
              </w:rPr>
            </w:pPr>
            <w:r>
              <w:rPr>
                <w:rStyle w:val="NormalCharacter"/>
              </w:rPr>
              <w:t>配置数据、日志数据、性能数据分别采用专用数据库存储，优化数据存储结构，提升数据存取效率；</w:t>
            </w:r>
          </w:p>
          <w:p w:rsidR="00E56760" w:rsidRDefault="003E20CC">
            <w:pPr>
              <w:numPr>
                <w:ilvl w:val="0"/>
                <w:numId w:val="7"/>
              </w:numPr>
              <w:spacing w:line="288" w:lineRule="auto"/>
              <w:jc w:val="left"/>
              <w:rPr>
                <w:rStyle w:val="NormalCharacter"/>
              </w:rPr>
            </w:pPr>
            <w:r>
              <w:rPr>
                <w:rStyle w:val="NormalCharacter"/>
              </w:rPr>
              <w:t>支持自动定期系统配置备份，并可通过备份进行系统恢复；</w:t>
            </w:r>
          </w:p>
          <w:p w:rsidR="00E56760" w:rsidRDefault="003E20CC">
            <w:pPr>
              <w:numPr>
                <w:ilvl w:val="0"/>
                <w:numId w:val="7"/>
              </w:numPr>
              <w:spacing w:line="288" w:lineRule="auto"/>
              <w:jc w:val="left"/>
              <w:rPr>
                <w:rStyle w:val="NormalCharacter"/>
              </w:rPr>
            </w:pPr>
            <w:r>
              <w:rPr>
                <w:rStyle w:val="NormalCharacter"/>
              </w:rPr>
              <w:t>支持监控系统自身运行状态，包括</w:t>
            </w:r>
            <w:r>
              <w:rPr>
                <w:rStyle w:val="NormalCharacter"/>
              </w:rPr>
              <w:t>CPU</w:t>
            </w:r>
            <w:r>
              <w:rPr>
                <w:rStyle w:val="NormalCharacter"/>
              </w:rPr>
              <w:t>、内存、负载状态、网卡流量以及磁盘使用情况；</w:t>
            </w:r>
          </w:p>
          <w:p w:rsidR="00E56760" w:rsidRDefault="003E20CC">
            <w:pPr>
              <w:numPr>
                <w:ilvl w:val="0"/>
                <w:numId w:val="7"/>
              </w:numPr>
              <w:spacing w:line="288" w:lineRule="auto"/>
              <w:jc w:val="left"/>
              <w:rPr>
                <w:rStyle w:val="NormalCharacter"/>
              </w:rPr>
            </w:pPr>
            <w:r>
              <w:rPr>
                <w:rStyle w:val="NormalCharacter"/>
              </w:rPr>
              <w:t>支持操作日志的记录与查询；</w:t>
            </w:r>
          </w:p>
          <w:p w:rsidR="00E56760" w:rsidRDefault="003E20CC">
            <w:pPr>
              <w:numPr>
                <w:ilvl w:val="0"/>
                <w:numId w:val="7"/>
              </w:numPr>
              <w:spacing w:line="288" w:lineRule="auto"/>
              <w:jc w:val="left"/>
              <w:rPr>
                <w:rStyle w:val="NormalCharacter"/>
              </w:rPr>
            </w:pPr>
            <w:r>
              <w:rPr>
                <w:rStyle w:val="NormalCharacter"/>
              </w:rPr>
              <w:t>支持</w:t>
            </w:r>
            <w:r>
              <w:rPr>
                <w:rStyle w:val="NormalCharacter"/>
              </w:rPr>
              <w:t>PC</w:t>
            </w:r>
            <w:r>
              <w:rPr>
                <w:rStyle w:val="NormalCharacter"/>
              </w:rPr>
              <w:t>、</w:t>
            </w:r>
            <w:r>
              <w:rPr>
                <w:rStyle w:val="NormalCharacter"/>
              </w:rPr>
              <w:t>iOS</w:t>
            </w:r>
            <w:r>
              <w:rPr>
                <w:rStyle w:val="NormalCharacter"/>
              </w:rPr>
              <w:t>（</w:t>
            </w:r>
            <w:r>
              <w:rPr>
                <w:rStyle w:val="NormalCharacter"/>
              </w:rPr>
              <w:t>iPhone/iPad</w:t>
            </w:r>
            <w:r>
              <w:rPr>
                <w:rStyle w:val="NormalCharacter"/>
              </w:rPr>
              <w:t>）、</w:t>
            </w:r>
            <w:r>
              <w:rPr>
                <w:rStyle w:val="NormalCharacter"/>
              </w:rPr>
              <w:t>Android</w:t>
            </w:r>
            <w:r>
              <w:rPr>
                <w:rStyle w:val="NormalCharacter"/>
              </w:rPr>
              <w:t>等操作系统的移动设备，无需安装客户端</w:t>
            </w:r>
            <w:r>
              <w:rPr>
                <w:rStyle w:val="NormalCharacter"/>
              </w:rPr>
              <w:t>/</w:t>
            </w:r>
            <w:r>
              <w:rPr>
                <w:rStyle w:val="NormalCharacter"/>
              </w:rPr>
              <w:t>插件，直接通过支持</w:t>
            </w:r>
            <w:r>
              <w:rPr>
                <w:rStyle w:val="NormalCharacter"/>
              </w:rPr>
              <w:t>HTML5</w:t>
            </w:r>
            <w:r>
              <w:rPr>
                <w:rStyle w:val="NormalCharacter"/>
              </w:rPr>
              <w:t>的浏览器使用系统全部功能；</w:t>
            </w:r>
          </w:p>
          <w:p w:rsidR="00E56760" w:rsidRDefault="003E20CC">
            <w:pPr>
              <w:numPr>
                <w:ilvl w:val="0"/>
                <w:numId w:val="7"/>
              </w:numPr>
              <w:spacing w:line="288" w:lineRule="auto"/>
              <w:jc w:val="left"/>
              <w:rPr>
                <w:rStyle w:val="NormalCharacter"/>
              </w:rPr>
            </w:pPr>
            <w:r>
              <w:rPr>
                <w:rStyle w:val="NormalCharacter"/>
              </w:rPr>
              <w:t>要求所有图形采用矢量图展示方式，要求在任意浏览器放大缩小不失真不变形；</w:t>
            </w:r>
          </w:p>
          <w:p w:rsidR="00E56760" w:rsidRDefault="003E20CC">
            <w:pPr>
              <w:numPr>
                <w:ilvl w:val="0"/>
                <w:numId w:val="7"/>
              </w:numPr>
              <w:spacing w:line="288" w:lineRule="auto"/>
              <w:jc w:val="left"/>
              <w:rPr>
                <w:rStyle w:val="NormalCharacter"/>
              </w:rPr>
            </w:pPr>
            <w:r>
              <w:rPr>
                <w:rStyle w:val="NormalCharacter"/>
              </w:rPr>
              <w:t>要求提供远程协助方式，便于系统维护；</w:t>
            </w:r>
          </w:p>
          <w:p w:rsidR="00E56760" w:rsidRDefault="003E20CC">
            <w:pPr>
              <w:numPr>
                <w:ilvl w:val="0"/>
                <w:numId w:val="7"/>
              </w:numPr>
              <w:spacing w:line="288" w:lineRule="auto"/>
              <w:jc w:val="left"/>
              <w:rPr>
                <w:rStyle w:val="NormalCharacter"/>
              </w:rPr>
            </w:pPr>
            <w:r>
              <w:rPr>
                <w:rStyle w:val="NormalCharacter"/>
                <w:rFonts w:ascii="宋体" w:hAnsi="宋体"/>
              </w:rPr>
              <w:t>★</w:t>
            </w:r>
            <w:r>
              <w:rPr>
                <w:rStyle w:val="NormalCharacter"/>
              </w:rPr>
              <w:t>无需针对基于</w:t>
            </w:r>
            <w:r>
              <w:rPr>
                <w:rStyle w:val="NormalCharacter"/>
              </w:rPr>
              <w:t>HTTP/HTTPS</w:t>
            </w:r>
            <w:r>
              <w:rPr>
                <w:rStyle w:val="NormalCharacter"/>
              </w:rPr>
              <w:t>的应用进行适配，包括绝对路径</w:t>
            </w:r>
            <w:r>
              <w:rPr>
                <w:rStyle w:val="NormalCharacter"/>
              </w:rPr>
              <w:t>/</w:t>
            </w:r>
            <w:r>
              <w:rPr>
                <w:rStyle w:val="NormalCharacter"/>
              </w:rPr>
              <w:t>特殊代码的适配、子域名</w:t>
            </w:r>
            <w:r>
              <w:rPr>
                <w:rStyle w:val="NormalCharacter"/>
              </w:rPr>
              <w:t>/</w:t>
            </w:r>
            <w:r>
              <w:rPr>
                <w:rStyle w:val="NormalCharacter"/>
              </w:rPr>
              <w:t>外链的适配、网站改版的更新适配。</w:t>
            </w:r>
          </w:p>
          <w:p w:rsidR="00E56760" w:rsidRDefault="003E20CC">
            <w:pPr>
              <w:numPr>
                <w:ilvl w:val="0"/>
                <w:numId w:val="7"/>
              </w:numPr>
              <w:spacing w:line="288" w:lineRule="auto"/>
              <w:jc w:val="left"/>
              <w:rPr>
                <w:rStyle w:val="NormalCharacter"/>
              </w:rPr>
            </w:pPr>
            <w:r>
              <w:rPr>
                <w:rStyle w:val="NormalCharacter"/>
                <w:rFonts w:ascii="宋体" w:hAnsi="宋体"/>
              </w:rPr>
              <w:t>★管理员不在本校DNS权威域中增加或者修改任何记录的情况下，用户依然可以通过本系统访问所有被授权资源，依然可以实现参数中的所有功能。</w:t>
            </w:r>
          </w:p>
        </w:tc>
      </w:tr>
      <w:tr w:rsidR="00E56760">
        <w:trPr>
          <w:trHeight w:val="454"/>
        </w:trPr>
        <w:tc>
          <w:tcPr>
            <w:tcW w:w="8766" w:type="dxa"/>
            <w:gridSpan w:val="3"/>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b/>
              </w:rPr>
              <w:t>五、资质要求</w:t>
            </w:r>
          </w:p>
        </w:tc>
      </w:tr>
      <w:tr w:rsidR="00E56760">
        <w:tc>
          <w:tcPr>
            <w:tcW w:w="988"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5.1</w:t>
            </w:r>
          </w:p>
        </w:tc>
        <w:tc>
          <w:tcPr>
            <w:tcW w:w="1559" w:type="dxa"/>
            <w:tcBorders>
              <w:top w:val="single" w:sz="4" w:space="0" w:color="000000"/>
              <w:left w:val="single" w:sz="4" w:space="0" w:color="000000"/>
              <w:bottom w:val="single" w:sz="4" w:space="0" w:color="000000"/>
              <w:right w:val="single" w:sz="4" w:space="0" w:color="000000"/>
            </w:tcBorders>
            <w:vAlign w:val="center"/>
          </w:tcPr>
          <w:p w:rsidR="00E56760" w:rsidRDefault="003E20CC">
            <w:pPr>
              <w:jc w:val="center"/>
              <w:rPr>
                <w:rStyle w:val="NormalCharacter"/>
              </w:rPr>
            </w:pPr>
            <w:r>
              <w:rPr>
                <w:rStyle w:val="NormalCharacter"/>
              </w:rPr>
              <w:t>厂商资质</w:t>
            </w:r>
          </w:p>
        </w:tc>
        <w:tc>
          <w:tcPr>
            <w:tcW w:w="6219" w:type="dxa"/>
            <w:tcBorders>
              <w:top w:val="single" w:sz="4" w:space="0" w:color="000000"/>
              <w:left w:val="single" w:sz="4" w:space="0" w:color="000000"/>
              <w:bottom w:val="single" w:sz="4" w:space="0" w:color="000000"/>
              <w:right w:val="single" w:sz="4" w:space="0" w:color="000000"/>
            </w:tcBorders>
          </w:tcPr>
          <w:p w:rsidR="00E56760" w:rsidRDefault="003E20CC">
            <w:pPr>
              <w:jc w:val="left"/>
              <w:rPr>
                <w:rStyle w:val="NormalCharacter"/>
              </w:rPr>
            </w:pPr>
            <w:r>
              <w:rPr>
                <w:rStyle w:val="NormalCharacter"/>
              </w:rPr>
              <w:t>1</w:t>
            </w:r>
            <w:r>
              <w:rPr>
                <w:rStyle w:val="NormalCharacter"/>
              </w:rPr>
              <w:t>）要求投标产品具有计算机软件著作权登记证书；</w:t>
            </w:r>
          </w:p>
          <w:p w:rsidR="00E56760" w:rsidRDefault="003E20CC">
            <w:pPr>
              <w:rPr>
                <w:rStyle w:val="NormalCharacter"/>
              </w:rPr>
            </w:pPr>
            <w:r>
              <w:rPr>
                <w:rStyle w:val="NormalCharacter"/>
              </w:rPr>
              <w:t>2) </w:t>
            </w:r>
            <w:r>
              <w:rPr>
                <w:rStyle w:val="NormalCharacter"/>
              </w:rPr>
              <w:t>要求投标产品获得全球</w:t>
            </w:r>
            <w:r>
              <w:rPr>
                <w:rStyle w:val="NormalCharacter"/>
              </w:rPr>
              <w:t>IPv6</w:t>
            </w:r>
            <w:r>
              <w:rPr>
                <w:rStyle w:val="NormalCharacter"/>
              </w:rPr>
              <w:t>测试中心的</w:t>
            </w:r>
            <w:r>
              <w:rPr>
                <w:rStyle w:val="NormalCharacter"/>
              </w:rPr>
              <w:t>IPv6 Ready Phase-2</w:t>
            </w:r>
            <w:r>
              <w:rPr>
                <w:rStyle w:val="NormalCharacter"/>
              </w:rPr>
              <w:t>金牌级别的认证，提供测试报告；</w:t>
            </w:r>
          </w:p>
          <w:p w:rsidR="00E56760" w:rsidRDefault="003E20CC">
            <w:pPr>
              <w:rPr>
                <w:rStyle w:val="NormalCharacter"/>
              </w:rPr>
            </w:pPr>
            <w:r>
              <w:rPr>
                <w:rStyle w:val="NormalCharacter"/>
              </w:rPr>
              <w:t>3)  </w:t>
            </w:r>
            <w:r>
              <w:rPr>
                <w:rStyle w:val="NormalCharacter"/>
              </w:rPr>
              <w:t>要求投标产品具有公安部颁布的计算机信息系统安全专用产品销售许可证；测试标准：身份鉴别（网络）</w:t>
            </w:r>
            <w:r>
              <w:rPr>
                <w:rStyle w:val="NormalCharacter"/>
              </w:rPr>
              <w:t>Web</w:t>
            </w:r>
            <w:r>
              <w:rPr>
                <w:rStyle w:val="NormalCharacter"/>
              </w:rPr>
              <w:t>应用防火墙（基本级）</w:t>
            </w:r>
          </w:p>
          <w:p w:rsidR="00E56760" w:rsidRDefault="003E20CC">
            <w:pPr>
              <w:rPr>
                <w:rStyle w:val="NormalCharacter"/>
              </w:rPr>
            </w:pPr>
            <w:r>
              <w:rPr>
                <w:rStyle w:val="NormalCharacter"/>
              </w:rPr>
              <w:t xml:space="preserve">4)  </w:t>
            </w:r>
            <w:r>
              <w:rPr>
                <w:rStyle w:val="NormalCharacter"/>
              </w:rPr>
              <w:t>要求投标产品具有中国软件评测中心认定的软件产品登记测试报告；</w:t>
            </w:r>
          </w:p>
        </w:tc>
      </w:tr>
    </w:tbl>
    <w:p w:rsidR="00E56760" w:rsidRDefault="003E20CC">
      <w:pPr>
        <w:pStyle w:val="HtmlNormal"/>
        <w:spacing w:before="0" w:after="240"/>
        <w:jc w:val="both"/>
        <w:rPr>
          <w:rStyle w:val="NormalCharacter"/>
          <w:rFonts w:ascii="微软雅黑" w:eastAsia="微软雅黑" w:hAnsi="微软雅黑"/>
          <w:color w:val="000000"/>
          <w:sz w:val="21"/>
          <w:szCs w:val="21"/>
        </w:rPr>
      </w:pPr>
      <w:r>
        <w:rPr>
          <w:rStyle w:val="NormalCharacter"/>
          <w:rFonts w:cs="宋体"/>
          <w:b/>
          <w:bCs/>
          <w:color w:val="000000"/>
        </w:rPr>
        <w:t>五、投标方资质要求</w:t>
      </w:r>
    </w:p>
    <w:p w:rsidR="00E56760" w:rsidRDefault="003E20CC">
      <w:pPr>
        <w:pStyle w:val="HtmlNormal"/>
        <w:spacing w:before="0" w:beforeAutospacing="0" w:after="0" w:afterAutospacing="0" w:line="360" w:lineRule="auto"/>
        <w:jc w:val="both"/>
        <w:rPr>
          <w:rStyle w:val="NormalCharacter"/>
          <w:color w:val="000000"/>
        </w:rPr>
      </w:pPr>
      <w:r>
        <w:rPr>
          <w:rStyle w:val="NormalCharacter"/>
          <w:color w:val="000000"/>
        </w:rPr>
        <w:t>1.具有独立企业法人资格及相应经营范围，注册资金人民币500万元以上。</w:t>
      </w:r>
    </w:p>
    <w:p w:rsidR="00E56760" w:rsidRDefault="003E20CC">
      <w:pPr>
        <w:pStyle w:val="HtmlNormal"/>
        <w:spacing w:before="0" w:beforeAutospacing="0" w:after="0" w:afterAutospacing="0" w:line="360" w:lineRule="auto"/>
        <w:jc w:val="both"/>
        <w:rPr>
          <w:rStyle w:val="NormalCharacter"/>
          <w:rFonts w:ascii="微软雅黑" w:eastAsia="微软雅黑" w:hAnsi="微软雅黑"/>
          <w:color w:val="000000"/>
        </w:rPr>
      </w:pPr>
      <w:r>
        <w:rPr>
          <w:rStyle w:val="NormalCharacter"/>
        </w:rPr>
        <w:t>2.投标单位应遵守国家有关法律、法令和条例，合法经营，具备履行合同的能力，提供优质服务的能力、诚信及承担风险的能力。</w:t>
      </w:r>
    </w:p>
    <w:p w:rsidR="00E56760" w:rsidRDefault="003E20CC">
      <w:pPr>
        <w:pStyle w:val="HtmlNormal"/>
        <w:spacing w:before="0" w:beforeAutospacing="0" w:after="0" w:afterAutospacing="0" w:line="360" w:lineRule="auto"/>
        <w:jc w:val="both"/>
        <w:rPr>
          <w:rStyle w:val="NormalCharacter"/>
          <w:rFonts w:ascii="微软雅黑" w:eastAsia="微软雅黑" w:hAnsi="微软雅黑"/>
          <w:color w:val="000000"/>
        </w:rPr>
      </w:pPr>
      <w:r>
        <w:rPr>
          <w:rStyle w:val="NormalCharacter"/>
          <w:color w:val="000000"/>
        </w:rPr>
        <w:lastRenderedPageBreak/>
        <w:t>3.参加采购活动前三年内，在经营活动中没有重大违法记录。</w:t>
      </w:r>
    </w:p>
    <w:p w:rsidR="00E56760" w:rsidRDefault="003E20CC">
      <w:pPr>
        <w:pStyle w:val="HtmlNormal"/>
        <w:spacing w:before="0" w:beforeAutospacing="0" w:after="0" w:afterAutospacing="0" w:line="360" w:lineRule="auto"/>
        <w:jc w:val="both"/>
        <w:rPr>
          <w:rStyle w:val="NormalCharacter"/>
          <w:rFonts w:ascii="微软雅黑" w:eastAsia="微软雅黑" w:hAnsi="微软雅黑"/>
          <w:color w:val="000000"/>
        </w:rPr>
      </w:pPr>
      <w:r>
        <w:rPr>
          <w:rStyle w:val="NormalCharacter"/>
          <w:color w:val="000000"/>
        </w:rPr>
        <w:t>4.本项目不接受联合体参加。</w:t>
      </w:r>
    </w:p>
    <w:p w:rsidR="00E56760" w:rsidRDefault="003E20CC">
      <w:pPr>
        <w:shd w:val="clear" w:color="auto" w:fill="FFFFFF"/>
        <w:spacing w:line="360" w:lineRule="auto"/>
        <w:jc w:val="left"/>
        <w:rPr>
          <w:rStyle w:val="NormalCharacter"/>
          <w:sz w:val="24"/>
          <w:szCs w:val="24"/>
        </w:rPr>
      </w:pPr>
      <w:r>
        <w:rPr>
          <w:rStyle w:val="NormalCharacter"/>
          <w:sz w:val="24"/>
          <w:szCs w:val="24"/>
        </w:rPr>
        <w:t>5.</w:t>
      </w:r>
      <w:r>
        <w:rPr>
          <w:rStyle w:val="NormalCharacter"/>
          <w:sz w:val="24"/>
          <w:szCs w:val="24"/>
        </w:rPr>
        <w:t>投标单位应在业界具有良好的商业信誉和健全的财务会计制度，经营合法，具备法律、法规规定的其它条件，</w:t>
      </w:r>
      <w:r>
        <w:rPr>
          <w:rStyle w:val="NormalCharacter"/>
          <w:sz w:val="24"/>
          <w:szCs w:val="24"/>
        </w:rPr>
        <w:t>3</w:t>
      </w:r>
      <w:r>
        <w:rPr>
          <w:rStyle w:val="NormalCharacter"/>
          <w:sz w:val="24"/>
          <w:szCs w:val="24"/>
        </w:rPr>
        <w:t>年内无不良经营记录。</w:t>
      </w:r>
    </w:p>
    <w:p w:rsidR="00E56760" w:rsidRDefault="003E20CC">
      <w:pPr>
        <w:pStyle w:val="HtmlNormal"/>
        <w:rPr>
          <w:rStyle w:val="NormalCharacter"/>
        </w:rPr>
      </w:pPr>
      <w:r>
        <w:rPr>
          <w:rStyle w:val="NormalCharacter"/>
          <w:rFonts w:cs="宋体"/>
          <w:b/>
          <w:bCs/>
        </w:rPr>
        <w:t>六、项目报价</w:t>
      </w:r>
    </w:p>
    <w:p w:rsidR="00E56760" w:rsidRDefault="003E20CC">
      <w:pPr>
        <w:pStyle w:val="HtmlNormal"/>
        <w:rPr>
          <w:rStyle w:val="NormalCharacter"/>
          <w:color w:val="000000"/>
        </w:rPr>
      </w:pPr>
      <w:r>
        <w:rPr>
          <w:rStyle w:val="NormalCharacter"/>
          <w:color w:val="000000"/>
        </w:rPr>
        <w:t>1.投标单位应根据本项目资源访问查询系统的技术指标进行报价。</w:t>
      </w:r>
    </w:p>
    <w:p w:rsidR="00E56760" w:rsidRDefault="003E20CC">
      <w:pPr>
        <w:pStyle w:val="HtmlNormal"/>
        <w:spacing w:before="0" w:after="240"/>
        <w:jc w:val="both"/>
        <w:rPr>
          <w:rStyle w:val="NormalCharacter"/>
          <w:rFonts w:ascii="微软雅黑" w:eastAsia="微软雅黑" w:hAnsi="微软雅黑"/>
          <w:color w:val="000000"/>
          <w:sz w:val="21"/>
          <w:szCs w:val="21"/>
        </w:rPr>
      </w:pPr>
      <w:r>
        <w:rPr>
          <w:rStyle w:val="NormalCharacter"/>
          <w:rFonts w:cs="宋体"/>
          <w:b/>
          <w:bCs/>
          <w:color w:val="000000"/>
        </w:rPr>
        <w:t>七、完成时间</w:t>
      </w:r>
    </w:p>
    <w:p w:rsidR="00E56760" w:rsidRDefault="003E20CC">
      <w:pPr>
        <w:pStyle w:val="HtmlNormal"/>
        <w:spacing w:before="0" w:beforeAutospacing="0" w:after="0" w:afterAutospacing="0" w:line="360" w:lineRule="auto"/>
        <w:jc w:val="both"/>
        <w:rPr>
          <w:rStyle w:val="NormalCharacter"/>
        </w:rPr>
      </w:pPr>
      <w:r>
        <w:rPr>
          <w:rStyle w:val="NormalCharacter"/>
        </w:rPr>
        <w:t>1.中标方须在合同签订后3天内向用户方提供所投软件，合同签订后一周内进行完成部署，一旦发现所投软件技术、功能指标达不到招标文件的要求，取消中标资格；由此引发的所有损失由中标人负责。</w:t>
      </w:r>
    </w:p>
    <w:p w:rsidR="00E56760" w:rsidRDefault="003E20CC">
      <w:pPr>
        <w:pStyle w:val="HtmlNormal"/>
        <w:spacing w:before="0" w:beforeAutospacing="0" w:after="0" w:afterAutospacing="0" w:line="360" w:lineRule="auto"/>
        <w:jc w:val="both"/>
        <w:rPr>
          <w:rStyle w:val="NormalCharacter"/>
        </w:rPr>
      </w:pPr>
      <w:r>
        <w:rPr>
          <w:rStyle w:val="NormalCharacter"/>
        </w:rPr>
        <w:t>2.中标方需按照客户要求提出合理的软件部署方案，并提供详细的系统设计方案和实施文档。</w:t>
      </w:r>
    </w:p>
    <w:p w:rsidR="00E56760" w:rsidRDefault="003E20CC">
      <w:pPr>
        <w:pStyle w:val="HtmlNormal"/>
        <w:spacing w:before="0" w:after="240"/>
        <w:jc w:val="both"/>
        <w:rPr>
          <w:rStyle w:val="NormalCharacter"/>
          <w:rFonts w:ascii="微软雅黑" w:eastAsia="微软雅黑" w:hAnsi="微软雅黑"/>
          <w:color w:val="000000"/>
          <w:sz w:val="21"/>
          <w:szCs w:val="21"/>
        </w:rPr>
      </w:pPr>
      <w:r>
        <w:rPr>
          <w:rStyle w:val="NormalCharacter"/>
          <w:rFonts w:cs="宋体"/>
          <w:b/>
          <w:bCs/>
          <w:color w:val="000000"/>
        </w:rPr>
        <w:t>八、项目验收</w:t>
      </w:r>
    </w:p>
    <w:p w:rsidR="00E56760" w:rsidRDefault="003E20CC">
      <w:pPr>
        <w:pStyle w:val="HtmlNormal"/>
        <w:spacing w:before="0" w:after="240" w:line="480" w:lineRule="auto"/>
        <w:jc w:val="both"/>
        <w:textAlignment w:val="auto"/>
        <w:rPr>
          <w:rStyle w:val="NormalCharacter"/>
          <w:rFonts w:ascii="微软雅黑" w:eastAsia="微软雅黑" w:hAnsi="微软雅黑"/>
          <w:color w:val="000000"/>
          <w:sz w:val="21"/>
          <w:szCs w:val="21"/>
        </w:rPr>
      </w:pPr>
      <w:r>
        <w:rPr>
          <w:rStyle w:val="NormalCharacter"/>
          <w:color w:val="000000"/>
        </w:rPr>
        <w:t xml:space="preserve">　　</w:t>
      </w:r>
      <w:r>
        <w:rPr>
          <w:rStyle w:val="NormalCharacter"/>
        </w:rPr>
        <w:t>项目完成后，由招标方组织相关专家根据项目技术指标进行验收。</w:t>
      </w:r>
      <w:r>
        <w:rPr>
          <w:rStyle w:val="NormalCharacter"/>
          <w:rFonts w:ascii="微软雅黑" w:eastAsia="微软雅黑" w:hAnsi="微软雅黑"/>
          <w:color w:val="000000"/>
          <w:sz w:val="21"/>
          <w:szCs w:val="21"/>
        </w:rPr>
        <w:br w:type="textWrapping" w:clear="all"/>
      </w:r>
      <w:r>
        <w:rPr>
          <w:rStyle w:val="NormalCharacter"/>
          <w:rFonts w:cs="宋体"/>
          <w:b/>
          <w:bCs/>
          <w:color w:val="000000"/>
        </w:rPr>
        <w:t>九、付款方式</w:t>
      </w:r>
    </w:p>
    <w:p w:rsidR="00E56760" w:rsidRDefault="003E20CC">
      <w:pPr>
        <w:pStyle w:val="HtmlNormal"/>
        <w:spacing w:before="0" w:after="240" w:line="480" w:lineRule="auto"/>
        <w:jc w:val="both"/>
        <w:textAlignment w:val="auto"/>
        <w:rPr>
          <w:rStyle w:val="NormalCharacter"/>
          <w:rFonts w:ascii="微软雅黑" w:eastAsia="微软雅黑" w:hAnsi="微软雅黑"/>
          <w:color w:val="000000"/>
          <w:sz w:val="21"/>
          <w:szCs w:val="21"/>
        </w:rPr>
      </w:pPr>
      <w:r>
        <w:rPr>
          <w:rStyle w:val="NormalCharacter"/>
        </w:rPr>
        <w:t>合同签订后一周内付30%，项目完成验收合格后付65%，校方预留5%</w:t>
      </w:r>
      <w:r>
        <w:rPr>
          <w:rStyle w:val="NormalCharacter"/>
        </w:rPr>
        <w:br/>
        <w:t>质保金（12个月）。（注：验收合格12个月后将质保金5%付款给卖方）</w:t>
      </w:r>
      <w:r>
        <w:rPr>
          <w:rStyle w:val="NormalCharacter"/>
          <w:rFonts w:ascii="微软雅黑" w:eastAsia="微软雅黑" w:hAnsi="微软雅黑"/>
          <w:color w:val="000000"/>
          <w:sz w:val="21"/>
          <w:szCs w:val="21"/>
        </w:rPr>
        <w:br w:type="textWrapping" w:clear="all"/>
      </w:r>
      <w:r>
        <w:rPr>
          <w:rStyle w:val="NormalCharacter"/>
          <w:rFonts w:cs="宋体"/>
          <w:b/>
          <w:bCs/>
          <w:color w:val="000000"/>
        </w:rPr>
        <w:t>十、质量保证与售后服务</w:t>
      </w:r>
    </w:p>
    <w:p w:rsidR="00E56760" w:rsidRDefault="003E20CC">
      <w:pPr>
        <w:pStyle w:val="HtmlNormal"/>
        <w:spacing w:before="0" w:beforeAutospacing="0" w:after="0" w:afterAutospacing="0" w:line="360" w:lineRule="auto"/>
        <w:jc w:val="both"/>
        <w:rPr>
          <w:rStyle w:val="NormalCharacter"/>
        </w:rPr>
      </w:pPr>
      <w:r>
        <w:rPr>
          <w:rStyle w:val="NormalCharacter"/>
        </w:rPr>
        <w:t>1.成交单位须承诺根据招标方的要求在使用的便捷性及完整性等方面进行及时修改完善。</w:t>
      </w:r>
    </w:p>
    <w:p w:rsidR="00E56760" w:rsidRDefault="003E20CC">
      <w:pPr>
        <w:pStyle w:val="HtmlNormal"/>
        <w:spacing w:before="0" w:beforeAutospacing="0" w:after="0" w:afterAutospacing="0" w:line="360" w:lineRule="auto"/>
        <w:jc w:val="both"/>
        <w:rPr>
          <w:rStyle w:val="NormalCharacter"/>
        </w:rPr>
      </w:pPr>
      <w:r>
        <w:rPr>
          <w:rStyle w:val="NormalCharacter"/>
        </w:rPr>
        <w:t>2.供货商若能提供其他更优质的服务，可在服务承诺中自行提供，该承诺将作为确定成交的参考依据。</w:t>
      </w:r>
    </w:p>
    <w:p w:rsidR="00E56760" w:rsidRDefault="003E20CC">
      <w:pPr>
        <w:pStyle w:val="HtmlNormal"/>
        <w:spacing w:before="0" w:beforeAutospacing="0" w:after="0" w:afterAutospacing="0" w:line="360" w:lineRule="auto"/>
        <w:jc w:val="both"/>
        <w:rPr>
          <w:rStyle w:val="NormalCharacter"/>
        </w:rPr>
      </w:pPr>
      <w:r>
        <w:rPr>
          <w:rStyle w:val="NormalCharacter"/>
        </w:rPr>
        <w:t>3.成交供应商应为采购人提供项目培训，成交供应商应提供相应的培训计划，详细说明培训的方式、内容、地点、人数、时间等实质性内容，培训费用由成</w:t>
      </w:r>
      <w:r>
        <w:rPr>
          <w:rStyle w:val="NormalCharacter"/>
        </w:rPr>
        <w:lastRenderedPageBreak/>
        <w:t>交供应商承担，包括在成交报价中。</w:t>
      </w:r>
      <w:r>
        <w:rPr>
          <w:rStyle w:val="NormalCharacter"/>
        </w:rPr>
        <w:br/>
        <w:t>4.</w:t>
      </w:r>
      <w:r>
        <w:rPr>
          <w:rStyle w:val="NormalCharacter"/>
          <w:rFonts w:hint="eastAsia"/>
        </w:rPr>
        <w:t>中标方提供三年原厂免费</w:t>
      </w:r>
      <w:r>
        <w:rPr>
          <w:rStyle w:val="NormalCharacter"/>
        </w:rPr>
        <w:t>售后</w:t>
      </w:r>
      <w:r>
        <w:rPr>
          <w:rStyle w:val="NormalCharacter"/>
          <w:rFonts w:hint="eastAsia"/>
        </w:rPr>
        <w:t>服务，该服务内容包括软件版本升级、提供补丁、功能维护、咨询和用户提出的不超过合同范围的功能修改，免费服务期自产品在安装验收合格之日算起；免费提供现场安装维护；免费提供2人次以上的系统管理技术培训（培训时间每人次不少于5小时）。</w:t>
      </w:r>
    </w:p>
    <w:p w:rsidR="00E56760" w:rsidRDefault="003E20CC">
      <w:pPr>
        <w:pStyle w:val="HtmlNormal"/>
        <w:spacing w:before="0" w:after="240" w:line="360" w:lineRule="auto"/>
        <w:jc w:val="both"/>
        <w:rPr>
          <w:rStyle w:val="NormalCharacter"/>
          <w:rFonts w:ascii="微软雅黑" w:eastAsia="微软雅黑" w:hAnsi="微软雅黑"/>
          <w:color w:val="000000"/>
          <w:sz w:val="21"/>
          <w:szCs w:val="21"/>
        </w:rPr>
      </w:pPr>
      <w:r>
        <w:rPr>
          <w:rStyle w:val="NormalCharacter"/>
          <w:rFonts w:cs="宋体"/>
          <w:b/>
          <w:bCs/>
          <w:color w:val="000000"/>
        </w:rPr>
        <w:t>十一、投标书内容及要求</w:t>
      </w:r>
    </w:p>
    <w:p w:rsidR="00E56760" w:rsidRDefault="003E20CC">
      <w:pPr>
        <w:pStyle w:val="HtmlNormal"/>
        <w:spacing w:before="0" w:after="240" w:line="360" w:lineRule="auto"/>
        <w:ind w:firstLine="480"/>
        <w:jc w:val="both"/>
        <w:rPr>
          <w:rStyle w:val="NormalCharacter"/>
          <w:rFonts w:ascii="微软雅黑" w:eastAsia="微软雅黑" w:hAnsi="微软雅黑"/>
          <w:color w:val="000000"/>
          <w:sz w:val="21"/>
          <w:szCs w:val="21"/>
        </w:rPr>
      </w:pPr>
      <w:r>
        <w:rPr>
          <w:rStyle w:val="NormalCharacter"/>
          <w:rFonts w:hint="eastAsia"/>
        </w:rPr>
        <w:t>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做废标处理，并取消此单位的投标资格。</w:t>
      </w:r>
    </w:p>
    <w:p w:rsidR="00E56760" w:rsidRDefault="003E20CC">
      <w:pPr>
        <w:pStyle w:val="HtmlNormal"/>
        <w:spacing w:before="0" w:after="240" w:line="360" w:lineRule="auto"/>
        <w:ind w:firstLine="480"/>
        <w:jc w:val="both"/>
        <w:rPr>
          <w:rStyle w:val="NormalCharacter"/>
        </w:rPr>
      </w:pPr>
      <w:r>
        <w:rPr>
          <w:rStyle w:val="NormalCharacter"/>
          <w:rFonts w:hint="eastAsia"/>
        </w:rPr>
        <w:t>如果投标文件通过邮寄递交，投标方应将投标文件用内、外两层信封密封，并在外层标明招标编号、投标货物名称、投标单位名称，投标书应包含以下内容：</w:t>
      </w:r>
    </w:p>
    <w:p w:rsidR="00E56760" w:rsidRDefault="003E20CC" w:rsidP="00FE5FC8">
      <w:pPr>
        <w:pStyle w:val="HtmlNormal"/>
        <w:spacing w:before="0" w:after="240" w:line="360" w:lineRule="auto"/>
        <w:ind w:firstLine="480"/>
        <w:jc w:val="both"/>
        <w:rPr>
          <w:rStyle w:val="NormalCharacter"/>
        </w:rPr>
      </w:pPr>
      <w:r>
        <w:rPr>
          <w:rStyle w:val="NormalCharacter"/>
          <w:rFonts w:hint="eastAsia"/>
        </w:rPr>
        <w:t>1.投标书、投标分项明细表。</w:t>
      </w:r>
    </w:p>
    <w:p w:rsidR="00E56760" w:rsidRDefault="003E20CC" w:rsidP="00FE5FC8">
      <w:pPr>
        <w:pStyle w:val="HtmlNormal"/>
        <w:spacing w:before="0" w:after="240" w:line="360" w:lineRule="auto"/>
        <w:ind w:firstLine="480"/>
        <w:jc w:val="both"/>
        <w:rPr>
          <w:rStyle w:val="NormalCharacter"/>
        </w:rPr>
      </w:pPr>
      <w:r>
        <w:rPr>
          <w:rStyle w:val="NormalCharacter"/>
          <w:rFonts w:hint="eastAsia"/>
        </w:rPr>
        <w:t>2.投标方资质文件、资格证明（法人代表授权书）、法人身份（正反面）证复印件、被授权人身份证（正反面）复印件、营业执照复印件、税务登记证明复印件、</w:t>
      </w:r>
      <w:r w:rsidRPr="00FE5FC8">
        <w:rPr>
          <w:rStyle w:val="NormalCharacter"/>
          <w:rFonts w:hint="eastAsia"/>
        </w:rPr>
        <w:t>原生产厂商授权书</w:t>
      </w:r>
      <w:r>
        <w:rPr>
          <w:rStyle w:val="NormalCharacter"/>
          <w:rFonts w:hint="eastAsia"/>
        </w:rPr>
        <w:t>复印件等）。</w:t>
      </w:r>
    </w:p>
    <w:p w:rsidR="00E56760" w:rsidRDefault="003E20CC" w:rsidP="00FE5FC8">
      <w:pPr>
        <w:pStyle w:val="HtmlNormal"/>
        <w:spacing w:before="0" w:after="240" w:line="360" w:lineRule="auto"/>
        <w:ind w:firstLine="480"/>
        <w:jc w:val="both"/>
        <w:rPr>
          <w:rStyle w:val="NormalCharacter"/>
        </w:rPr>
      </w:pPr>
      <w:r>
        <w:rPr>
          <w:rStyle w:val="NormalCharacter"/>
          <w:rFonts w:hint="eastAsia"/>
        </w:rPr>
        <w:t>3.质量、服务保证承诺书等。</w:t>
      </w:r>
    </w:p>
    <w:p w:rsidR="00E56760" w:rsidRPr="00FE5FC8" w:rsidRDefault="003E20CC" w:rsidP="00FE5FC8">
      <w:pPr>
        <w:pStyle w:val="HtmlNormal"/>
        <w:spacing w:before="0" w:after="240" w:line="360" w:lineRule="auto"/>
        <w:ind w:firstLine="480"/>
        <w:jc w:val="both"/>
        <w:rPr>
          <w:rStyle w:val="NormalCharacter"/>
        </w:rPr>
      </w:pPr>
      <w:r>
        <w:rPr>
          <w:rStyle w:val="NormalCharacter"/>
          <w:rFonts w:hint="eastAsia"/>
        </w:rPr>
        <w:t>4.技术服务与培训，履行合同所配备的管理、技术人员清单。</w:t>
      </w:r>
    </w:p>
    <w:p w:rsidR="00E56760" w:rsidRPr="00FE5FC8" w:rsidRDefault="003E20CC" w:rsidP="00FE5FC8">
      <w:pPr>
        <w:pStyle w:val="HtmlNormal"/>
        <w:spacing w:before="0" w:after="240" w:line="360" w:lineRule="auto"/>
        <w:ind w:firstLine="480"/>
        <w:jc w:val="both"/>
        <w:rPr>
          <w:rStyle w:val="NormalCharacter"/>
        </w:rPr>
      </w:pPr>
      <w:r w:rsidRPr="00FE5FC8">
        <w:rPr>
          <w:rStyle w:val="NormalCharacter"/>
        </w:rPr>
        <w:t xml:space="preserve">　　</w:t>
      </w:r>
    </w:p>
    <w:p w:rsidR="00E56760" w:rsidRPr="00FE5FC8" w:rsidRDefault="003E20CC" w:rsidP="00FE5FC8">
      <w:pPr>
        <w:pStyle w:val="HtmlNormal"/>
        <w:spacing w:before="0" w:after="240" w:line="360" w:lineRule="auto"/>
        <w:ind w:firstLine="480"/>
        <w:jc w:val="both"/>
        <w:rPr>
          <w:rStyle w:val="NormalCharacter"/>
        </w:rPr>
      </w:pPr>
      <w:r w:rsidRPr="00FE5FC8">
        <w:rPr>
          <w:rStyle w:val="NormalCharacter"/>
        </w:rPr>
        <w:t xml:space="preserve">　十二、投标截止时间</w:t>
      </w:r>
    </w:p>
    <w:p w:rsidR="00E56760" w:rsidRPr="00FE5FC8" w:rsidRDefault="003E20CC" w:rsidP="00FE5FC8">
      <w:pPr>
        <w:pStyle w:val="HtmlNormal"/>
        <w:spacing w:before="0" w:after="240" w:line="360" w:lineRule="auto"/>
        <w:ind w:firstLine="480"/>
        <w:jc w:val="both"/>
        <w:rPr>
          <w:rStyle w:val="NormalCharacter"/>
        </w:rPr>
      </w:pPr>
      <w:r w:rsidRPr="00FE5FC8">
        <w:rPr>
          <w:rStyle w:val="NormalCharacter"/>
        </w:rPr>
        <w:t xml:space="preserve">　　投标单位请在2020年</w:t>
      </w:r>
      <w:r w:rsidR="00FE5FC8" w:rsidRPr="00FE5FC8">
        <w:rPr>
          <w:rStyle w:val="NormalCharacter"/>
          <w:rFonts w:hint="eastAsia"/>
        </w:rPr>
        <w:t>9</w:t>
      </w:r>
      <w:r w:rsidRPr="00FE5FC8">
        <w:rPr>
          <w:rStyle w:val="NormalCharacter"/>
        </w:rPr>
        <w:t>月</w:t>
      </w:r>
      <w:r w:rsidR="00FE5FC8" w:rsidRPr="00FE5FC8">
        <w:rPr>
          <w:rStyle w:val="NormalCharacter"/>
          <w:rFonts w:hint="eastAsia"/>
        </w:rPr>
        <w:t>21</w:t>
      </w:r>
      <w:r w:rsidRPr="00FE5FC8">
        <w:rPr>
          <w:rStyle w:val="NormalCharacter"/>
        </w:rPr>
        <w:t>日</w:t>
      </w:r>
      <w:r w:rsidR="00FE5FC8" w:rsidRPr="00FE5FC8">
        <w:rPr>
          <w:rStyle w:val="NormalCharacter"/>
          <w:rFonts w:hint="eastAsia"/>
        </w:rPr>
        <w:t>15</w:t>
      </w:r>
      <w:r w:rsidRPr="00FE5FC8">
        <w:rPr>
          <w:rStyle w:val="NormalCharacter"/>
        </w:rPr>
        <w:t>时将标书送达上海工商职业技术学院设备管理处。</w:t>
      </w:r>
    </w:p>
    <w:p w:rsidR="00E56760" w:rsidRPr="00FE5FC8" w:rsidRDefault="003E20CC" w:rsidP="00FE5FC8">
      <w:pPr>
        <w:pStyle w:val="HtmlNormal"/>
        <w:spacing w:before="0" w:after="240" w:line="360" w:lineRule="auto"/>
        <w:ind w:firstLine="480"/>
        <w:jc w:val="both"/>
        <w:rPr>
          <w:rStyle w:val="NormalCharacter"/>
        </w:rPr>
      </w:pPr>
      <w:r w:rsidRPr="00FE5FC8">
        <w:rPr>
          <w:rStyle w:val="NormalCharacter"/>
        </w:rPr>
        <w:lastRenderedPageBreak/>
        <w:t>地址：上海市嘉定区外冈镇恒荣路200号行政楼219室，邮编201806 请在封面注明招标编</w:t>
      </w:r>
      <w:bookmarkStart w:id="0" w:name="_GoBack"/>
      <w:bookmarkEnd w:id="0"/>
      <w:r w:rsidRPr="00FE5FC8">
        <w:rPr>
          <w:rStyle w:val="NormalCharacter"/>
        </w:rPr>
        <w:t>号</w:t>
      </w:r>
      <w:r w:rsidR="00FE5FC8">
        <w:rPr>
          <w:rStyle w:val="NormalCharacter"/>
          <w:rFonts w:hint="eastAsia"/>
        </w:rPr>
        <w:t xml:space="preserve"> </w:t>
      </w:r>
    </w:p>
    <w:p w:rsidR="00E56760" w:rsidRPr="00FE5FC8" w:rsidRDefault="003E20CC" w:rsidP="00FE5FC8">
      <w:pPr>
        <w:pStyle w:val="HtmlNormal"/>
        <w:spacing w:before="0" w:after="240" w:line="360" w:lineRule="auto"/>
        <w:ind w:firstLine="480"/>
        <w:jc w:val="both"/>
        <w:rPr>
          <w:rStyle w:val="NormalCharacter"/>
        </w:rPr>
      </w:pPr>
      <w:r w:rsidRPr="00FE5FC8">
        <w:rPr>
          <w:rStyle w:val="NormalCharacter"/>
        </w:rPr>
        <w:t xml:space="preserve">　　1.联系人：朱老师 电话：021-60675958-1034</w:t>
      </w:r>
    </w:p>
    <w:p w:rsidR="00E56760" w:rsidRPr="00FE5FC8" w:rsidRDefault="00FE5FC8" w:rsidP="00FE5FC8">
      <w:pPr>
        <w:pStyle w:val="HtmlNormal"/>
        <w:spacing w:before="0" w:after="240" w:line="360" w:lineRule="auto"/>
        <w:ind w:firstLineChars="400" w:firstLine="960"/>
        <w:jc w:val="both"/>
        <w:rPr>
          <w:rStyle w:val="NormalCharacter"/>
        </w:rPr>
      </w:pPr>
      <w:r>
        <w:rPr>
          <w:rStyle w:val="NormalCharacter"/>
          <w:rFonts w:hint="eastAsia"/>
        </w:rPr>
        <w:t>2.</w:t>
      </w:r>
      <w:r w:rsidR="003E20CC" w:rsidRPr="00FE5FC8">
        <w:rPr>
          <w:rStyle w:val="NormalCharacter"/>
        </w:rPr>
        <w:t>技术负责人：徐老师 电话：021-60675958-7076。</w:t>
      </w:r>
    </w:p>
    <w:p w:rsidR="00E56760" w:rsidRPr="00FE5FC8" w:rsidRDefault="00E56760" w:rsidP="00FE5FC8">
      <w:pPr>
        <w:pStyle w:val="HtmlNormal"/>
        <w:spacing w:before="0" w:after="240" w:line="360" w:lineRule="auto"/>
        <w:ind w:firstLine="480"/>
        <w:jc w:val="both"/>
        <w:rPr>
          <w:rStyle w:val="NormalCharacter"/>
        </w:rPr>
      </w:pPr>
    </w:p>
    <w:p w:rsidR="00E56760" w:rsidRDefault="003E20CC" w:rsidP="00FE5FC8">
      <w:pPr>
        <w:pStyle w:val="HtmlNormal"/>
        <w:spacing w:before="0" w:after="240" w:line="360" w:lineRule="auto"/>
        <w:ind w:firstLine="480"/>
        <w:jc w:val="right"/>
        <w:rPr>
          <w:rStyle w:val="NormalCharacter"/>
        </w:rPr>
      </w:pPr>
      <w:r w:rsidRPr="00FE5FC8">
        <w:rPr>
          <w:rStyle w:val="NormalCharacter"/>
        </w:rPr>
        <w:t xml:space="preserve">           </w:t>
      </w:r>
      <w:r>
        <w:rPr>
          <w:rStyle w:val="NormalCharacter"/>
        </w:rPr>
        <w:t>上海工商职业技术学院设备招标领导小组</w:t>
      </w:r>
    </w:p>
    <w:p w:rsidR="00E56760" w:rsidRPr="00FE5FC8" w:rsidRDefault="003E20CC" w:rsidP="00FE5FC8">
      <w:pPr>
        <w:pStyle w:val="HtmlNormal"/>
        <w:spacing w:before="0" w:after="240" w:line="360" w:lineRule="auto"/>
        <w:ind w:firstLine="480"/>
        <w:jc w:val="right"/>
        <w:rPr>
          <w:rStyle w:val="NormalCharacter"/>
        </w:rPr>
      </w:pPr>
      <w:r w:rsidRPr="00FE5FC8">
        <w:rPr>
          <w:rStyle w:val="NormalCharacter"/>
        </w:rPr>
        <w:t>2020年</w:t>
      </w:r>
      <w:r w:rsidR="00FE5FC8" w:rsidRPr="00FE5FC8">
        <w:rPr>
          <w:rStyle w:val="NormalCharacter"/>
          <w:rFonts w:hint="eastAsia"/>
        </w:rPr>
        <w:t>9</w:t>
      </w:r>
      <w:r w:rsidRPr="00FE5FC8">
        <w:rPr>
          <w:rStyle w:val="NormalCharacter"/>
        </w:rPr>
        <w:t>月</w:t>
      </w:r>
      <w:r w:rsidR="00FE5FC8" w:rsidRPr="00FE5FC8">
        <w:rPr>
          <w:rStyle w:val="NormalCharacter"/>
          <w:rFonts w:hint="eastAsia"/>
        </w:rPr>
        <w:t>14</w:t>
      </w:r>
      <w:r w:rsidRPr="00FE5FC8">
        <w:rPr>
          <w:rStyle w:val="NormalCharacter"/>
        </w:rPr>
        <w:t>日</w:t>
      </w:r>
    </w:p>
    <w:p w:rsidR="00E56760" w:rsidRDefault="00E56760">
      <w:pPr>
        <w:rPr>
          <w:rStyle w:val="NormalCharacter"/>
          <w:rFonts w:ascii="宋体" w:hAnsi="宋体"/>
          <w:sz w:val="24"/>
          <w:szCs w:val="24"/>
        </w:rPr>
      </w:pPr>
    </w:p>
    <w:sectPr w:rsidR="00E567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8D6" w:rsidRDefault="00A978D6">
      <w:r>
        <w:separator/>
      </w:r>
    </w:p>
  </w:endnote>
  <w:endnote w:type="continuationSeparator" w:id="0">
    <w:p w:rsidR="00A978D6" w:rsidRDefault="00A9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微软雅黑">
    <w:altName w:val="汉仪旗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760" w:rsidRDefault="003E20CC">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760" w:rsidRDefault="003E20CC">
                          <w:pPr>
                            <w:snapToGrid w:val="0"/>
                            <w:rPr>
                              <w:sz w:val="18"/>
                            </w:rPr>
                          </w:pPr>
                          <w:r>
                            <w:rPr>
                              <w:sz w:val="18"/>
                            </w:rPr>
                            <w:fldChar w:fldCharType="begin"/>
                          </w:r>
                          <w:r>
                            <w:rPr>
                              <w:sz w:val="18"/>
                            </w:rPr>
                            <w:instrText xml:space="preserve"> PAGE  \* MERGEFORMAT </w:instrText>
                          </w:r>
                          <w:r>
                            <w:rPr>
                              <w:sz w:val="18"/>
                            </w:rPr>
                            <w:fldChar w:fldCharType="separate"/>
                          </w:r>
                          <w:r w:rsidR="00740548">
                            <w:rPr>
                              <w:noProof/>
                              <w:sz w:val="18"/>
                            </w:rPr>
                            <w:t>2</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56760" w:rsidRDefault="003E20CC">
                    <w:pPr>
                      <w:snapToGrid w:val="0"/>
                      <w:rPr>
                        <w:sz w:val="18"/>
                      </w:rPr>
                    </w:pPr>
                    <w:r>
                      <w:rPr>
                        <w:sz w:val="18"/>
                      </w:rPr>
                      <w:fldChar w:fldCharType="begin"/>
                    </w:r>
                    <w:r>
                      <w:rPr>
                        <w:sz w:val="18"/>
                      </w:rPr>
                      <w:instrText xml:space="preserve"> PAGE  \* MERGEFORMAT </w:instrText>
                    </w:r>
                    <w:r>
                      <w:rPr>
                        <w:sz w:val="18"/>
                      </w:rPr>
                      <w:fldChar w:fldCharType="separate"/>
                    </w:r>
                    <w:r w:rsidR="00740548">
                      <w:rPr>
                        <w:noProof/>
                        <w:sz w:val="18"/>
                      </w:rPr>
                      <w:t>2</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8D6" w:rsidRDefault="00A978D6">
      <w:r>
        <w:separator/>
      </w:r>
    </w:p>
  </w:footnote>
  <w:footnote w:type="continuationSeparator" w:id="0">
    <w:p w:rsidR="00A978D6" w:rsidRDefault="00A978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D7E07"/>
    <w:multiLevelType w:val="multilevel"/>
    <w:tmpl w:val="06DD7E07"/>
    <w:lvl w:ilvl="0">
      <w:start w:val="1"/>
      <w:numFmt w:val="decimal"/>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1">
    <w:nsid w:val="11B21D3D"/>
    <w:multiLevelType w:val="multilevel"/>
    <w:tmpl w:val="11B21D3D"/>
    <w:lvl w:ilvl="0">
      <w:start w:val="1"/>
      <w:numFmt w:val="decimal"/>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2">
    <w:nsid w:val="20970A1C"/>
    <w:multiLevelType w:val="multilevel"/>
    <w:tmpl w:val="20970A1C"/>
    <w:lvl w:ilvl="0">
      <w:start w:val="1"/>
      <w:numFmt w:val="decimal"/>
      <w:lvlText w:val="%1)"/>
      <w:lvlJc w:val="left"/>
      <w:pPr>
        <w:widowControl/>
        <w:ind w:left="360" w:hanging="36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3">
    <w:nsid w:val="257A7AE1"/>
    <w:multiLevelType w:val="multilevel"/>
    <w:tmpl w:val="257A7AE1"/>
    <w:lvl w:ilvl="0">
      <w:start w:val="1"/>
      <w:numFmt w:val="decimal"/>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4">
    <w:nsid w:val="29002198"/>
    <w:multiLevelType w:val="multilevel"/>
    <w:tmpl w:val="29002198"/>
    <w:lvl w:ilvl="0">
      <w:start w:val="1"/>
      <w:numFmt w:val="decimal"/>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5">
    <w:nsid w:val="324E1C98"/>
    <w:multiLevelType w:val="multilevel"/>
    <w:tmpl w:val="324E1C98"/>
    <w:lvl w:ilvl="0">
      <w:start w:val="1"/>
      <w:numFmt w:val="decimal"/>
      <w:lvlText w:val="%1）"/>
      <w:lvlJc w:val="left"/>
      <w:pPr>
        <w:widowControl/>
        <w:ind w:left="360" w:hanging="36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6">
    <w:nsid w:val="5F47308A"/>
    <w:multiLevelType w:val="singleLevel"/>
    <w:tmpl w:val="5F47308A"/>
    <w:lvl w:ilvl="0">
      <w:start w:val="2"/>
      <w:numFmt w:val="decimal"/>
      <w:suff w:val="nothing"/>
      <w:lvlText w:val="%1."/>
      <w:lvlJc w:val="left"/>
      <w:pPr>
        <w:widowControl/>
        <w:textAlignment w:val="baseline"/>
      </w:pPr>
    </w:lvl>
  </w:abstractNum>
  <w:abstractNum w:abstractNumId="7">
    <w:nsid w:val="7FC44F0B"/>
    <w:multiLevelType w:val="multilevel"/>
    <w:tmpl w:val="7FC44F0B"/>
    <w:lvl w:ilvl="0">
      <w:start w:val="1"/>
      <w:numFmt w:val="decimal"/>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num w:numId="1">
    <w:abstractNumId w:val="5"/>
  </w:num>
  <w:num w:numId="2">
    <w:abstractNumId w:val="1"/>
  </w:num>
  <w:num w:numId="3">
    <w:abstractNumId w:val="7"/>
  </w:num>
  <w:num w:numId="4">
    <w:abstractNumId w:val="0"/>
  </w:num>
  <w:num w:numId="5">
    <w:abstractNumId w:val="4"/>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isplayHorizontalDrawingGridEvery w:val="0"/>
  <w:displayVerticalDrawingGridEvery w:val="2"/>
  <w:doNotUseMarginsForDrawingGridOrigin/>
  <w:drawingGridHorizontalOrigin w:val="1800"/>
  <w:drawingGridVerticalOrigin w:val="1440"/>
  <w:noPunctuationKerning/>
  <w:characterSpacingControl w:val="doNotCompres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760"/>
    <w:rsid w:val="DCCF6FD8"/>
    <w:rsid w:val="F79C2B4C"/>
    <w:rsid w:val="003E20CC"/>
    <w:rsid w:val="004770C8"/>
    <w:rsid w:val="00740548"/>
    <w:rsid w:val="00A04F83"/>
    <w:rsid w:val="00A978D6"/>
    <w:rsid w:val="00E56760"/>
    <w:rsid w:val="00FE5FC8"/>
    <w:rsid w:val="3D5F8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UserStyle2"/>
    <w:qFormat/>
    <w:pPr>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character" w:styleId="a5">
    <w:name w:val="Emphasis"/>
    <w:qFormat/>
    <w:rPr>
      <w:i/>
      <w:iCs/>
    </w:rPr>
  </w:style>
  <w:style w:type="paragraph" w:customStyle="1" w:styleId="Heading1">
    <w:name w:val="Heading1"/>
    <w:basedOn w:val="a"/>
    <w:link w:val="UserStyle0"/>
    <w:qFormat/>
    <w:pPr>
      <w:spacing w:before="100" w:beforeAutospacing="1" w:after="100" w:afterAutospacing="1"/>
      <w:jc w:val="left"/>
    </w:pPr>
    <w:rPr>
      <w:rFonts w:ascii="宋体" w:hAnsi="宋体" w:cs="宋体"/>
      <w:b/>
      <w:bCs/>
      <w:kern w:val="36"/>
      <w:sz w:val="48"/>
      <w:szCs w:val="48"/>
    </w:rPr>
  </w:style>
  <w:style w:type="paragraph" w:customStyle="1" w:styleId="Heading2">
    <w:name w:val="Heading2"/>
    <w:basedOn w:val="a"/>
    <w:link w:val="UserStyle3"/>
    <w:qFormat/>
    <w:pPr>
      <w:spacing w:before="100" w:beforeAutospacing="1" w:after="100" w:afterAutospacing="1"/>
      <w:jc w:val="left"/>
    </w:pPr>
    <w:rPr>
      <w:rFonts w:ascii="宋体" w:hAnsi="宋体" w:cs="宋体"/>
      <w:b/>
      <w:bCs/>
      <w:kern w:val="0"/>
      <w:sz w:val="36"/>
      <w:szCs w:val="36"/>
    </w:rPr>
  </w:style>
  <w:style w:type="character" w:customStyle="1" w:styleId="NormalCharacter">
    <w:name w:val="NormalCharacter"/>
    <w:qFormat/>
  </w:style>
  <w:style w:type="table" w:customStyle="1" w:styleId="TableNormal">
    <w:name w:val="TableNormal"/>
    <w:semiHidden/>
    <w:qFormat/>
    <w:tblPr>
      <w:tblCellMar>
        <w:top w:w="0" w:type="dxa"/>
        <w:left w:w="0" w:type="dxa"/>
        <w:bottom w:w="0" w:type="dxa"/>
        <w:right w:w="0" w:type="dxa"/>
      </w:tblCellMar>
    </w:tblPr>
  </w:style>
  <w:style w:type="character" w:customStyle="1" w:styleId="UserStyle0">
    <w:name w:val="UserStyle_0"/>
    <w:link w:val="Heading1"/>
    <w:qFormat/>
    <w:rPr>
      <w:rFonts w:ascii="宋体" w:hAnsi="宋体" w:cs="宋体"/>
      <w:b/>
      <w:bCs/>
      <w:kern w:val="36"/>
      <w:sz w:val="48"/>
      <w:szCs w:val="48"/>
    </w:rPr>
  </w:style>
  <w:style w:type="character" w:customStyle="1" w:styleId="UserStyle1">
    <w:name w:val="UserStyle_1"/>
    <w:link w:val="PlainText"/>
    <w:qFormat/>
    <w:locked/>
    <w:rPr>
      <w:rFonts w:ascii="宋体" w:hAnsi="Courier New"/>
    </w:rPr>
  </w:style>
  <w:style w:type="paragraph" w:customStyle="1" w:styleId="PlainText">
    <w:name w:val="PlainText"/>
    <w:basedOn w:val="a"/>
    <w:link w:val="UserStyle1"/>
    <w:qFormat/>
    <w:rPr>
      <w:rFonts w:ascii="宋体" w:hAnsi="Courier New"/>
      <w:kern w:val="0"/>
      <w:sz w:val="20"/>
    </w:rPr>
  </w:style>
  <w:style w:type="character" w:customStyle="1" w:styleId="PageNumber">
    <w:name w:val="PageNumber"/>
    <w:basedOn w:val="NormalCharacter"/>
    <w:qFormat/>
  </w:style>
  <w:style w:type="character" w:customStyle="1" w:styleId="UserStyle2">
    <w:name w:val="UserStyle_2"/>
    <w:qFormat/>
    <w:rPr>
      <w:rFonts w:ascii="宋体" w:hAnsi="Courier New"/>
      <w:kern w:val="2"/>
      <w:sz w:val="21"/>
      <w:szCs w:val="21"/>
    </w:rPr>
  </w:style>
  <w:style w:type="character" w:customStyle="1" w:styleId="UserStyle3">
    <w:name w:val="UserStyle_3"/>
    <w:link w:val="Heading2"/>
    <w:qFormat/>
    <w:rPr>
      <w:rFonts w:ascii="宋体" w:hAnsi="宋体" w:cs="宋体"/>
      <w:b/>
      <w:bCs/>
      <w:sz w:val="36"/>
      <w:szCs w:val="36"/>
    </w:rPr>
  </w:style>
  <w:style w:type="paragraph" w:customStyle="1" w:styleId="179">
    <w:name w:val="179"/>
    <w:basedOn w:val="a"/>
    <w:qFormat/>
    <w:pPr>
      <w:spacing w:before="100" w:beforeAutospacing="1" w:after="100" w:afterAutospacing="1"/>
      <w:jc w:val="left"/>
    </w:pPr>
    <w:rPr>
      <w:rFonts w:ascii="宋体" w:hAnsi="宋体"/>
      <w:kern w:val="0"/>
      <w:sz w:val="24"/>
      <w:szCs w:val="24"/>
    </w:rPr>
  </w:style>
  <w:style w:type="paragraph" w:customStyle="1" w:styleId="UserStyle4">
    <w:name w:val="UserStyle_4"/>
    <w:basedOn w:val="a"/>
    <w:qFormat/>
    <w:pPr>
      <w:ind w:firstLineChars="200" w:firstLine="420"/>
    </w:pPr>
  </w:style>
  <w:style w:type="paragraph" w:customStyle="1" w:styleId="HtmlNormal">
    <w:name w:val="HtmlNormal"/>
    <w:basedOn w:val="a"/>
    <w:qFormat/>
    <w:pPr>
      <w:spacing w:before="100" w:beforeAutospacing="1" w:after="100" w:afterAutospacing="1"/>
      <w:jc w:val="left"/>
    </w:pPr>
    <w:rPr>
      <w:rFonts w:ascii="宋体" w:hAnsi="宋体"/>
      <w:kern w:val="0"/>
      <w:sz w:val="24"/>
      <w:szCs w:val="24"/>
    </w:rPr>
  </w:style>
  <w:style w:type="table" w:customStyle="1" w:styleId="TableGrid">
    <w:name w:val="TableGrid"/>
    <w:basedOn w:val="TableNormal"/>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UserStyle2"/>
    <w:qFormat/>
    <w:pPr>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character" w:styleId="a5">
    <w:name w:val="Emphasis"/>
    <w:qFormat/>
    <w:rPr>
      <w:i/>
      <w:iCs/>
    </w:rPr>
  </w:style>
  <w:style w:type="paragraph" w:customStyle="1" w:styleId="Heading1">
    <w:name w:val="Heading1"/>
    <w:basedOn w:val="a"/>
    <w:link w:val="UserStyle0"/>
    <w:qFormat/>
    <w:pPr>
      <w:spacing w:before="100" w:beforeAutospacing="1" w:after="100" w:afterAutospacing="1"/>
      <w:jc w:val="left"/>
    </w:pPr>
    <w:rPr>
      <w:rFonts w:ascii="宋体" w:hAnsi="宋体" w:cs="宋体"/>
      <w:b/>
      <w:bCs/>
      <w:kern w:val="36"/>
      <w:sz w:val="48"/>
      <w:szCs w:val="48"/>
    </w:rPr>
  </w:style>
  <w:style w:type="paragraph" w:customStyle="1" w:styleId="Heading2">
    <w:name w:val="Heading2"/>
    <w:basedOn w:val="a"/>
    <w:link w:val="UserStyle3"/>
    <w:qFormat/>
    <w:pPr>
      <w:spacing w:before="100" w:beforeAutospacing="1" w:after="100" w:afterAutospacing="1"/>
      <w:jc w:val="left"/>
    </w:pPr>
    <w:rPr>
      <w:rFonts w:ascii="宋体" w:hAnsi="宋体" w:cs="宋体"/>
      <w:b/>
      <w:bCs/>
      <w:kern w:val="0"/>
      <w:sz w:val="36"/>
      <w:szCs w:val="36"/>
    </w:rPr>
  </w:style>
  <w:style w:type="character" w:customStyle="1" w:styleId="NormalCharacter">
    <w:name w:val="NormalCharacter"/>
    <w:qFormat/>
  </w:style>
  <w:style w:type="table" w:customStyle="1" w:styleId="TableNormal">
    <w:name w:val="TableNormal"/>
    <w:semiHidden/>
    <w:qFormat/>
    <w:tblPr>
      <w:tblCellMar>
        <w:top w:w="0" w:type="dxa"/>
        <w:left w:w="0" w:type="dxa"/>
        <w:bottom w:w="0" w:type="dxa"/>
        <w:right w:w="0" w:type="dxa"/>
      </w:tblCellMar>
    </w:tblPr>
  </w:style>
  <w:style w:type="character" w:customStyle="1" w:styleId="UserStyle0">
    <w:name w:val="UserStyle_0"/>
    <w:link w:val="Heading1"/>
    <w:qFormat/>
    <w:rPr>
      <w:rFonts w:ascii="宋体" w:hAnsi="宋体" w:cs="宋体"/>
      <w:b/>
      <w:bCs/>
      <w:kern w:val="36"/>
      <w:sz w:val="48"/>
      <w:szCs w:val="48"/>
    </w:rPr>
  </w:style>
  <w:style w:type="character" w:customStyle="1" w:styleId="UserStyle1">
    <w:name w:val="UserStyle_1"/>
    <w:link w:val="PlainText"/>
    <w:qFormat/>
    <w:locked/>
    <w:rPr>
      <w:rFonts w:ascii="宋体" w:hAnsi="Courier New"/>
    </w:rPr>
  </w:style>
  <w:style w:type="paragraph" w:customStyle="1" w:styleId="PlainText">
    <w:name w:val="PlainText"/>
    <w:basedOn w:val="a"/>
    <w:link w:val="UserStyle1"/>
    <w:qFormat/>
    <w:rPr>
      <w:rFonts w:ascii="宋体" w:hAnsi="Courier New"/>
      <w:kern w:val="0"/>
      <w:sz w:val="20"/>
    </w:rPr>
  </w:style>
  <w:style w:type="character" w:customStyle="1" w:styleId="PageNumber">
    <w:name w:val="PageNumber"/>
    <w:basedOn w:val="NormalCharacter"/>
    <w:qFormat/>
  </w:style>
  <w:style w:type="character" w:customStyle="1" w:styleId="UserStyle2">
    <w:name w:val="UserStyle_2"/>
    <w:qFormat/>
    <w:rPr>
      <w:rFonts w:ascii="宋体" w:hAnsi="Courier New"/>
      <w:kern w:val="2"/>
      <w:sz w:val="21"/>
      <w:szCs w:val="21"/>
    </w:rPr>
  </w:style>
  <w:style w:type="character" w:customStyle="1" w:styleId="UserStyle3">
    <w:name w:val="UserStyle_3"/>
    <w:link w:val="Heading2"/>
    <w:qFormat/>
    <w:rPr>
      <w:rFonts w:ascii="宋体" w:hAnsi="宋体" w:cs="宋体"/>
      <w:b/>
      <w:bCs/>
      <w:sz w:val="36"/>
      <w:szCs w:val="36"/>
    </w:rPr>
  </w:style>
  <w:style w:type="paragraph" w:customStyle="1" w:styleId="179">
    <w:name w:val="179"/>
    <w:basedOn w:val="a"/>
    <w:qFormat/>
    <w:pPr>
      <w:spacing w:before="100" w:beforeAutospacing="1" w:after="100" w:afterAutospacing="1"/>
      <w:jc w:val="left"/>
    </w:pPr>
    <w:rPr>
      <w:rFonts w:ascii="宋体" w:hAnsi="宋体"/>
      <w:kern w:val="0"/>
      <w:sz w:val="24"/>
      <w:szCs w:val="24"/>
    </w:rPr>
  </w:style>
  <w:style w:type="paragraph" w:customStyle="1" w:styleId="UserStyle4">
    <w:name w:val="UserStyle_4"/>
    <w:basedOn w:val="a"/>
    <w:qFormat/>
    <w:pPr>
      <w:ind w:firstLineChars="200" w:firstLine="420"/>
    </w:pPr>
  </w:style>
  <w:style w:type="paragraph" w:customStyle="1" w:styleId="HtmlNormal">
    <w:name w:val="HtmlNormal"/>
    <w:basedOn w:val="a"/>
    <w:qFormat/>
    <w:pPr>
      <w:spacing w:before="100" w:beforeAutospacing="1" w:after="100" w:afterAutospacing="1"/>
      <w:jc w:val="left"/>
    </w:pPr>
    <w:rPr>
      <w:rFonts w:ascii="宋体" w:hAnsi="宋体"/>
      <w:kern w:val="0"/>
      <w:sz w:val="24"/>
      <w:szCs w:val="24"/>
    </w:rPr>
  </w:style>
  <w:style w:type="table" w:customStyle="1" w:styleId="TableGrid">
    <w:name w:val="TableGrid"/>
    <w:basedOn w:val="TableNormal"/>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645</Words>
  <Characters>3679</Characters>
  <Application>Microsoft Office Word</Application>
  <DocSecurity>0</DocSecurity>
  <Lines>30</Lines>
  <Paragraphs>8</Paragraphs>
  <ScaleCrop>false</ScaleCrop>
  <Company>Microsoft</Company>
  <LinksUpToDate>false</LinksUpToDate>
  <CharactersWithSpaces>4316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Microsoft</cp:lastModifiedBy>
  <cp:revision>2</cp:revision>
  <dcterms:created xsi:type="dcterms:W3CDTF">2020-09-14T02:02:00Z</dcterms:created>
  <dcterms:modified xsi:type="dcterms:W3CDTF">2020-09-14T02:02:00Z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2052-2.5.0.4070</vt:lpwstr>
  </property>
</Properties>
</file>